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560" w:lineRule="exact"/>
        <w:ind w:left="0"/>
        <w:jc w:val="center"/>
        <w:rPr>
          <w:rFonts w:hint="default" w:ascii="Times New Roman" w:hAnsi="Times New Roman" w:eastAsia="方正小标宋_GBK" w:cs="Times New Roman"/>
          <w:b w:val="0"/>
          <w:bCs w:val="0"/>
          <w:spacing w:val="-20"/>
          <w:sz w:val="44"/>
          <w:szCs w:val="44"/>
        </w:rPr>
      </w:pPr>
      <w:r>
        <w:rPr>
          <w:rFonts w:hint="default" w:ascii="Times New Roman" w:hAnsi="Times New Roman" w:eastAsia="方正小标宋_GBK" w:cs="Times New Roman"/>
          <w:b w:val="0"/>
          <w:bCs w:val="0"/>
          <w:spacing w:val="-20"/>
          <w:sz w:val="44"/>
          <w:szCs w:val="44"/>
        </w:rPr>
        <w:t>巴中市恩阳区城市规划区内违法建设管控暂行办法</w:t>
      </w:r>
    </w:p>
    <w:p>
      <w:pPr>
        <w:autoSpaceDN w:val="0"/>
        <w:spacing w:line="560" w:lineRule="exact"/>
        <w:ind w:left="0"/>
        <w:jc w:val="center"/>
        <w:rPr>
          <w:rFonts w:hint="eastAsia" w:ascii="方正仿宋_GBK" w:eastAsia="方正仿宋_GBK" w:cs="方正仿宋_GBK"/>
          <w:b w:val="0"/>
          <w:bCs w:val="0"/>
          <w:sz w:val="32"/>
          <w:szCs w:val="32"/>
          <w:lang w:bidi="ar-SA"/>
        </w:rPr>
      </w:pPr>
      <w:r>
        <w:rPr>
          <w:rFonts w:hint="eastAsia" w:ascii="方正仿宋_GBK" w:eastAsia="方正仿宋_GBK" w:cs="方正仿宋_GBK"/>
          <w:b w:val="0"/>
          <w:bCs w:val="0"/>
          <w:sz w:val="32"/>
          <w:szCs w:val="32"/>
          <w:lang w:bidi="ar-SA"/>
        </w:rPr>
        <w:t>（</w:t>
      </w:r>
      <w:r>
        <w:rPr>
          <w:rFonts w:hint="eastAsia" w:ascii="方正仿宋_GBK" w:eastAsia="方正仿宋_GBK" w:cs="方正仿宋_GBK"/>
          <w:b w:val="0"/>
          <w:bCs w:val="0"/>
          <w:sz w:val="32"/>
          <w:szCs w:val="32"/>
          <w:lang w:val="en-US" w:eastAsia="zh-CN" w:bidi="ar-SA"/>
        </w:rPr>
        <w:t>征求意见</w:t>
      </w:r>
      <w:r>
        <w:rPr>
          <w:rFonts w:hint="eastAsia" w:ascii="方正仿宋_GBK" w:eastAsia="方正仿宋_GBK" w:cs="方正仿宋_GBK"/>
          <w:b w:val="0"/>
          <w:bCs w:val="0"/>
          <w:sz w:val="32"/>
          <w:szCs w:val="32"/>
          <w:lang w:bidi="ar-SA"/>
        </w:rPr>
        <w:t>稿）</w:t>
      </w:r>
    </w:p>
    <w:p>
      <w:pPr>
        <w:autoSpaceDN w:val="0"/>
        <w:spacing w:line="560" w:lineRule="exact"/>
        <w:jc w:val="center"/>
        <w:rPr>
          <w:rFonts w:hint="eastAsia" w:ascii="方正黑体_GBK" w:eastAsia="方正黑体_GBK" w:cs="方正仿宋_GBK"/>
          <w:b w:val="0"/>
          <w:bCs w:val="0"/>
          <w:sz w:val="32"/>
          <w:szCs w:val="32"/>
          <w:lang w:bidi="ar-SA"/>
        </w:rPr>
      </w:pPr>
    </w:p>
    <w:p>
      <w:pPr>
        <w:autoSpaceDN w:val="0"/>
        <w:spacing w:line="560" w:lineRule="exact"/>
        <w:jc w:val="center"/>
        <w:rPr>
          <w:rFonts w:hint="eastAsia" w:ascii="方正黑体_GBK" w:eastAsia="方正黑体_GBK" w:cs="方正仿宋_GBK"/>
          <w:b w:val="0"/>
          <w:bCs w:val="0"/>
          <w:sz w:val="32"/>
          <w:szCs w:val="32"/>
          <w:lang w:bidi="ar-SA"/>
        </w:rPr>
      </w:pPr>
      <w:r>
        <w:rPr>
          <w:rFonts w:hint="eastAsia" w:ascii="方正黑体_GBK" w:eastAsia="方正黑体_GBK" w:cs="方正仿宋_GBK"/>
          <w:b w:val="0"/>
          <w:bCs w:val="0"/>
          <w:sz w:val="32"/>
          <w:szCs w:val="32"/>
          <w:lang w:bidi="ar-SA"/>
        </w:rPr>
        <w:t>第一章  总 则</w:t>
      </w:r>
    </w:p>
    <w:p>
      <w:pPr>
        <w:autoSpaceDN w:val="0"/>
        <w:spacing w:line="560" w:lineRule="exact"/>
        <w:ind w:firstLine="640" w:firstLineChars="200"/>
        <w:rPr>
          <w:rFonts w:hint="eastAsia" w:ascii="方正仿宋_GBK" w:eastAsia="方正仿宋_GBK" w:cs="方正仿宋_GBK"/>
          <w:b w:val="0"/>
          <w:bCs w:val="0"/>
          <w:sz w:val="32"/>
          <w:szCs w:val="32"/>
          <w:lang w:bidi="ar-SA"/>
        </w:rPr>
      </w:pPr>
      <w:r>
        <w:rPr>
          <w:rFonts w:hint="eastAsia" w:ascii="方正楷体_GBK" w:eastAsia="方正楷体_GBK" w:cs="方正仿宋_GBK"/>
          <w:b w:val="0"/>
          <w:bCs w:val="0"/>
          <w:sz w:val="32"/>
          <w:szCs w:val="32"/>
          <w:lang w:bidi="ar-SA"/>
        </w:rPr>
        <w:t>第一条</w:t>
      </w:r>
      <w:r>
        <w:rPr>
          <w:rFonts w:hint="eastAsia" w:ascii="方正仿宋_GBK" w:eastAsia="方正仿宋_GBK" w:cs="方正仿宋_GBK"/>
          <w:sz w:val="32"/>
          <w:szCs w:val="32"/>
          <w:lang w:bidi="ar-SA"/>
        </w:rPr>
        <w:t xml:space="preserve"> </w:t>
      </w:r>
      <w:r>
        <w:rPr>
          <w:rFonts w:hint="eastAsia" w:ascii="方正仿宋_GBK" w:eastAsia="方正仿宋_GBK" w:cs="方正仿宋_GBK"/>
          <w:sz w:val="32"/>
          <w:szCs w:val="32"/>
        </w:rPr>
        <w:t xml:space="preserve"> </w:t>
      </w:r>
      <w:r>
        <w:rPr>
          <w:rFonts w:hint="eastAsia" w:ascii="方正仿宋_GBK" w:eastAsia="方正仿宋_GBK" w:cs="方正仿宋_GBK"/>
          <w:b w:val="0"/>
          <w:bCs w:val="0"/>
          <w:sz w:val="32"/>
          <w:szCs w:val="32"/>
          <w:highlight w:val="none"/>
        </w:rPr>
        <w:t>为进一步明确我区城市规划区</w:t>
      </w:r>
      <w:r>
        <w:rPr>
          <w:rFonts w:hint="eastAsia" w:ascii="方正仿宋_GBK" w:eastAsia="方正仿宋_GBK" w:cs="方正仿宋_GBK"/>
          <w:b w:val="0"/>
          <w:bCs w:val="0"/>
          <w:sz w:val="32"/>
          <w:szCs w:val="32"/>
          <w:highlight w:val="none"/>
          <w:lang w:eastAsia="zh-CN"/>
        </w:rPr>
        <w:t>（</w:t>
      </w:r>
      <w:r>
        <w:rPr>
          <w:rFonts w:hint="eastAsia" w:ascii="方正仿宋_GBK" w:eastAsia="方正仿宋_GBK" w:cs="方正仿宋_GBK"/>
          <w:b w:val="0"/>
          <w:bCs w:val="0"/>
          <w:sz w:val="32"/>
          <w:szCs w:val="32"/>
          <w:highlight w:val="none"/>
        </w:rPr>
        <w:t>城区城镇开发边界</w:t>
      </w:r>
      <w:r>
        <w:rPr>
          <w:rFonts w:hint="eastAsia" w:ascii="方正仿宋_GBK" w:eastAsia="方正仿宋_GBK" w:cs="方正仿宋_GBK"/>
          <w:b w:val="0"/>
          <w:bCs w:val="0"/>
          <w:sz w:val="32"/>
          <w:szCs w:val="32"/>
          <w:highlight w:val="none"/>
          <w:lang w:eastAsia="zh-CN"/>
        </w:rPr>
        <w:t>）</w:t>
      </w:r>
      <w:r>
        <w:rPr>
          <w:rFonts w:hint="eastAsia" w:ascii="方正仿宋_GBK" w:eastAsia="方正仿宋_GBK" w:cs="方正仿宋_GBK"/>
          <w:b w:val="0"/>
          <w:bCs w:val="0"/>
          <w:sz w:val="32"/>
          <w:szCs w:val="32"/>
          <w:highlight w:val="none"/>
        </w:rPr>
        <w:t>范围内违法建设行为的监督管理</w:t>
      </w:r>
      <w:r>
        <w:rPr>
          <w:rFonts w:ascii="方正仿宋_GBK" w:eastAsia="方正仿宋_GBK" w:cs="方正仿宋_GBK"/>
          <w:b w:val="0"/>
          <w:bCs w:val="0"/>
          <w:sz w:val="32"/>
          <w:szCs w:val="32"/>
          <w:highlight w:val="none"/>
        </w:rPr>
        <w:t>责任</w:t>
      </w:r>
      <w:r>
        <w:rPr>
          <w:rFonts w:hint="eastAsia" w:ascii="方正仿宋_GBK" w:eastAsia="方正仿宋_GBK" w:cs="方正仿宋_GBK"/>
          <w:b w:val="0"/>
          <w:bCs w:val="0"/>
          <w:sz w:val="32"/>
          <w:szCs w:val="32"/>
          <w:highlight w:val="none"/>
        </w:rPr>
        <w:t>主体</w:t>
      </w:r>
      <w:r>
        <w:rPr>
          <w:rFonts w:ascii="方正仿宋_GBK" w:eastAsia="方正仿宋_GBK" w:cs="方正仿宋_GBK"/>
          <w:b w:val="0"/>
          <w:bCs w:val="0"/>
          <w:sz w:val="32"/>
          <w:szCs w:val="32"/>
          <w:highlight w:val="none"/>
        </w:rPr>
        <w:t>及</w:t>
      </w:r>
      <w:r>
        <w:rPr>
          <w:rFonts w:hint="eastAsia" w:ascii="方正仿宋_GBK" w:eastAsia="方正仿宋_GBK" w:cs="方正仿宋_GBK"/>
          <w:b w:val="0"/>
          <w:bCs w:val="0"/>
          <w:sz w:val="32"/>
          <w:szCs w:val="32"/>
          <w:highlight w:val="none"/>
        </w:rPr>
        <w:t>职责，</w:t>
      </w:r>
      <w:r>
        <w:rPr>
          <w:rFonts w:hint="eastAsia" w:ascii="方正仿宋_GBK" w:eastAsia="方正仿宋_GBK" w:cs="方正仿宋_GBK"/>
          <w:b w:val="0"/>
          <w:bCs w:val="0"/>
          <w:sz w:val="32"/>
          <w:szCs w:val="32"/>
        </w:rPr>
        <w:t>遏</w:t>
      </w:r>
      <w:r>
        <w:rPr>
          <w:rFonts w:hint="eastAsia" w:ascii="方正仿宋_GBK" w:eastAsia="方正仿宋_GBK" w:cs="方正仿宋_GBK"/>
          <w:b w:val="0"/>
          <w:bCs w:val="0"/>
          <w:sz w:val="32"/>
          <w:szCs w:val="32"/>
          <w:lang w:bidi="ar-SA"/>
        </w:rPr>
        <w:t>制和打击违法建设行为，规范城乡规划建设管理秩序，改善人居环境，根据《中华人民共和国城乡规划法》《中华人民共和国土地管理法》《中华人民共和国建筑法》《中华人民共和国公路法》《中华人民共和国水法》《中华人民共和国森林法》《中华人民共和国公职人员政务处分法》《四川省人民代表大会常务委员会关于制止和查处违法建设的决定》《物业管理条例》等有关法律法规的规定，结合我区实际，制定本办法。</w:t>
      </w:r>
    </w:p>
    <w:p>
      <w:pPr>
        <w:autoSpaceDN w:val="0"/>
        <w:spacing w:line="560" w:lineRule="exact"/>
        <w:ind w:firstLine="640" w:firstLineChars="200"/>
        <w:rPr>
          <w:rFonts w:hint="eastAsia" w:ascii="方正仿宋_GBK" w:eastAsia="方正仿宋_GBK" w:cs="方正仿宋_GBK"/>
          <w:b w:val="0"/>
          <w:bCs w:val="0"/>
          <w:sz w:val="32"/>
          <w:szCs w:val="32"/>
        </w:rPr>
      </w:pPr>
      <w:r>
        <w:rPr>
          <w:rFonts w:hint="eastAsia" w:ascii="方正楷体_GBK" w:eastAsia="方正楷体_GBK" w:cs="方正仿宋_GBK"/>
          <w:b w:val="0"/>
          <w:bCs w:val="0"/>
          <w:sz w:val="32"/>
          <w:szCs w:val="32"/>
          <w:lang w:bidi="ar-SA"/>
        </w:rPr>
        <w:t>第二条</w:t>
      </w:r>
      <w:r>
        <w:rPr>
          <w:rFonts w:hint="eastAsia" w:ascii="方正楷体_GBK" w:eastAsia="方正楷体_GBK" w:cs="方正仿宋_GBK"/>
          <w:b/>
          <w:sz w:val="32"/>
          <w:szCs w:val="32"/>
          <w:lang w:bidi="ar-SA"/>
        </w:rPr>
        <w:t xml:space="preserve">  </w:t>
      </w:r>
      <w:r>
        <w:rPr>
          <w:rFonts w:hint="eastAsia" w:ascii="方正仿宋_GBK" w:eastAsia="方正仿宋_GBK" w:cs="方正仿宋_GBK"/>
          <w:b w:val="0"/>
          <w:bCs w:val="0"/>
          <w:sz w:val="32"/>
          <w:szCs w:val="32"/>
        </w:rPr>
        <w:t>本办法适用于恩阳区城市规划区内各类违法建设的监督管理。已建成的建筑是否属于违法建设，根据建设时的法律法规和相关规划进行认定。</w:t>
      </w:r>
    </w:p>
    <w:p>
      <w:pPr>
        <w:autoSpaceDN w:val="0"/>
        <w:spacing w:line="560" w:lineRule="exact"/>
        <w:ind w:firstLine="640" w:firstLineChars="200"/>
        <w:rPr>
          <w:rFonts w:hint="eastAsia" w:ascii="方正仿宋_GBK" w:eastAsia="方正仿宋_GBK" w:cs="方正仿宋_GBK"/>
          <w:b w:val="0"/>
          <w:bCs w:val="0"/>
          <w:sz w:val="32"/>
          <w:szCs w:val="32"/>
          <w:lang w:bidi="ar-SA"/>
        </w:rPr>
      </w:pPr>
      <w:r>
        <w:rPr>
          <w:rFonts w:hint="eastAsia" w:ascii="方正楷体_GBK" w:eastAsia="方正楷体_GBK" w:cs="方正仿宋_GBK"/>
          <w:b w:val="0"/>
          <w:bCs w:val="0"/>
          <w:sz w:val="32"/>
          <w:szCs w:val="32"/>
          <w:lang w:bidi="ar-SA"/>
        </w:rPr>
        <w:t>第三条</w:t>
      </w:r>
      <w:r>
        <w:rPr>
          <w:rFonts w:hint="eastAsia" w:ascii="方正楷体_GBK" w:eastAsia="方正楷体_GBK" w:cs="方正仿宋_GBK"/>
          <w:b/>
          <w:sz w:val="32"/>
          <w:szCs w:val="32"/>
          <w:lang w:bidi="ar-SA"/>
        </w:rPr>
        <w:t xml:space="preserve">  </w:t>
      </w:r>
      <w:r>
        <w:rPr>
          <w:rFonts w:hint="eastAsia" w:ascii="方正仿宋_GBK" w:eastAsia="方正仿宋_GBK" w:cs="方正仿宋_GBK"/>
          <w:b w:val="0"/>
          <w:bCs w:val="0"/>
          <w:sz w:val="32"/>
          <w:szCs w:val="32"/>
          <w:lang w:val="en-US" w:eastAsia="zh-CN" w:bidi="ar-SA"/>
        </w:rPr>
        <w:t>管控</w:t>
      </w:r>
      <w:r>
        <w:rPr>
          <w:rFonts w:hint="eastAsia" w:ascii="方正仿宋_GBK" w:eastAsia="方正仿宋_GBK" w:cs="方正仿宋_GBK"/>
          <w:b w:val="0"/>
          <w:bCs w:val="0"/>
          <w:sz w:val="32"/>
          <w:szCs w:val="32"/>
          <w:lang w:bidi="ar-SA"/>
        </w:rPr>
        <w:t>和查处违法建设坚持预防与查处相结合，坚持鼓励自拆与依法拆除相结合；对违法建设标的物一律不办理手续，城市建设土地、房屋征收时，对违法建设标的物一律不予补偿。</w:t>
      </w:r>
    </w:p>
    <w:p>
      <w:pPr>
        <w:autoSpaceDN w:val="0"/>
        <w:spacing w:line="560" w:lineRule="exact"/>
        <w:ind w:firstLine="640" w:firstLineChars="200"/>
        <w:rPr>
          <w:rFonts w:hint="eastAsia" w:ascii="方正仿宋_GBK" w:eastAsia="方正仿宋_GBK" w:cs="方正仿宋_GBK"/>
          <w:b w:val="0"/>
          <w:bCs w:val="0"/>
          <w:sz w:val="32"/>
          <w:szCs w:val="32"/>
        </w:rPr>
      </w:pPr>
      <w:r>
        <w:rPr>
          <w:rFonts w:hint="eastAsia" w:ascii="方正楷体_GBK" w:eastAsia="方正楷体_GBK" w:cs="方正仿宋_GBK"/>
          <w:b w:val="0"/>
          <w:bCs w:val="0"/>
          <w:sz w:val="32"/>
          <w:szCs w:val="32"/>
          <w:lang w:bidi="ar-SA"/>
        </w:rPr>
        <w:t>第四条</w:t>
      </w:r>
      <w:r>
        <w:rPr>
          <w:rFonts w:hint="eastAsia" w:ascii="方正楷体_GBK" w:eastAsia="方正楷体_GBK" w:cs="方正仿宋_GBK"/>
          <w:b/>
          <w:sz w:val="32"/>
          <w:szCs w:val="32"/>
          <w:lang w:bidi="ar-SA"/>
        </w:rPr>
        <w:t xml:space="preserve">  </w:t>
      </w:r>
      <w:r>
        <w:rPr>
          <w:rFonts w:hint="eastAsia" w:ascii="方正仿宋_GBK" w:eastAsia="方正仿宋_GBK" w:cs="方正仿宋_GBK"/>
          <w:b w:val="0"/>
          <w:bCs w:val="0"/>
          <w:sz w:val="32"/>
          <w:szCs w:val="32"/>
        </w:rPr>
        <w:t>对违法建设监督管理按照“属地管理、分级负责、谁主管、谁负责”和“党政领导、部门联动、上下联动、整体推动”的原则，突出重点、源头治理，快速处置、协作配合，依法追究，并实施长效管理。</w:t>
      </w:r>
    </w:p>
    <w:p>
      <w:pPr>
        <w:autoSpaceDN w:val="0"/>
        <w:spacing w:line="560" w:lineRule="exact"/>
        <w:ind w:firstLine="640" w:firstLineChars="200"/>
        <w:rPr>
          <w:rFonts w:hint="eastAsia" w:ascii="方正仿宋_GBK" w:eastAsia="方正仿宋_GBK" w:cs="方正仿宋_GBK"/>
          <w:b w:val="0"/>
          <w:bCs w:val="0"/>
          <w:sz w:val="32"/>
          <w:szCs w:val="32"/>
          <w:lang w:bidi="ar-SA"/>
        </w:rPr>
      </w:pPr>
      <w:r>
        <w:rPr>
          <w:rFonts w:hint="eastAsia" w:ascii="方正楷体_GBK" w:eastAsia="方正楷体_GBK" w:cs="方正仿宋_GBK"/>
          <w:b w:val="0"/>
          <w:bCs w:val="0"/>
          <w:sz w:val="32"/>
          <w:szCs w:val="32"/>
          <w:lang w:bidi="ar-SA"/>
        </w:rPr>
        <w:t>第五条</w:t>
      </w:r>
      <w:r>
        <w:rPr>
          <w:rFonts w:hint="eastAsia" w:ascii="方正楷体_GBK" w:eastAsia="方正楷体_GBK" w:cs="方正仿宋_GBK"/>
          <w:b/>
          <w:sz w:val="32"/>
          <w:szCs w:val="32"/>
          <w:lang w:bidi="ar-SA"/>
        </w:rPr>
        <w:t xml:space="preserve">  </w:t>
      </w:r>
      <w:r>
        <w:rPr>
          <w:rFonts w:hint="eastAsia" w:ascii="方正仿宋_GBK" w:eastAsia="方正仿宋_GBK" w:cs="方正仿宋_GBK"/>
          <w:b w:val="0"/>
          <w:bCs w:val="0"/>
          <w:sz w:val="32"/>
          <w:szCs w:val="32"/>
          <w:lang w:bidi="ar-SA"/>
        </w:rPr>
        <w:t>区人民政府统一领导、组织、协调全区的违法建设</w:t>
      </w:r>
      <w:r>
        <w:rPr>
          <w:rFonts w:hint="eastAsia" w:ascii="方正仿宋_GBK" w:eastAsia="方正仿宋_GBK" w:cs="方正仿宋_GBK"/>
          <w:b w:val="0"/>
          <w:bCs w:val="0"/>
          <w:sz w:val="32"/>
          <w:szCs w:val="32"/>
          <w:lang w:val="en-US" w:eastAsia="zh-CN" w:bidi="ar-SA"/>
        </w:rPr>
        <w:t>管控</w:t>
      </w:r>
      <w:r>
        <w:rPr>
          <w:rFonts w:hint="eastAsia" w:ascii="方正仿宋_GBK" w:eastAsia="方正仿宋_GBK" w:cs="方正仿宋_GBK"/>
          <w:b w:val="0"/>
          <w:bCs w:val="0"/>
          <w:sz w:val="32"/>
          <w:szCs w:val="32"/>
          <w:lang w:bidi="ar-SA"/>
        </w:rPr>
        <w:t>和查处工作。各镇（街道）对本行政区域内</w:t>
      </w:r>
      <w:r>
        <w:rPr>
          <w:rFonts w:hint="eastAsia" w:ascii="方正仿宋_GBK" w:eastAsia="方正仿宋_GBK" w:cs="方正仿宋_GBK"/>
          <w:b w:val="0"/>
          <w:bCs w:val="0"/>
          <w:sz w:val="32"/>
          <w:szCs w:val="32"/>
          <w:lang w:eastAsia="zh-CN" w:bidi="ar-SA"/>
        </w:rPr>
        <w:t>管控</w:t>
      </w:r>
      <w:r>
        <w:rPr>
          <w:rFonts w:hint="eastAsia" w:ascii="方正仿宋_GBK" w:eastAsia="方正仿宋_GBK" w:cs="方正仿宋_GBK"/>
          <w:b w:val="0"/>
          <w:bCs w:val="0"/>
          <w:sz w:val="32"/>
          <w:szCs w:val="32"/>
          <w:lang w:bidi="ar-SA"/>
        </w:rPr>
        <w:t>和查处违法建设工作负总责，统一领导、组织、协调行政区域内</w:t>
      </w:r>
      <w:r>
        <w:rPr>
          <w:rFonts w:hint="eastAsia" w:ascii="方正仿宋_GBK" w:eastAsia="方正仿宋_GBK" w:cs="方正仿宋_GBK"/>
          <w:b w:val="0"/>
          <w:bCs w:val="0"/>
          <w:sz w:val="32"/>
          <w:szCs w:val="32"/>
          <w:lang w:eastAsia="zh-CN" w:bidi="ar-SA"/>
        </w:rPr>
        <w:t>管控和查处</w:t>
      </w:r>
      <w:r>
        <w:rPr>
          <w:rFonts w:hint="eastAsia" w:ascii="方正仿宋_GBK" w:eastAsia="方正仿宋_GBK" w:cs="方正仿宋_GBK"/>
          <w:b w:val="0"/>
          <w:bCs w:val="0"/>
          <w:sz w:val="32"/>
          <w:szCs w:val="32"/>
          <w:lang w:bidi="ar-SA"/>
        </w:rPr>
        <w:t>违法建设工作。镇（街道）党政主要领导是本行政区域</w:t>
      </w:r>
      <w:r>
        <w:rPr>
          <w:rFonts w:hint="eastAsia" w:ascii="方正仿宋_GBK" w:eastAsia="方正仿宋_GBK" w:cs="方正仿宋_GBK"/>
          <w:b w:val="0"/>
          <w:bCs w:val="0"/>
          <w:sz w:val="32"/>
          <w:szCs w:val="32"/>
          <w:lang w:val="en-US" w:eastAsia="zh-CN" w:bidi="ar-SA"/>
        </w:rPr>
        <w:t>管</w:t>
      </w:r>
      <w:r>
        <w:rPr>
          <w:rFonts w:hint="eastAsia" w:ascii="方正仿宋_GBK" w:eastAsia="方正仿宋_GBK" w:cs="方正仿宋_GBK"/>
          <w:b w:val="0"/>
          <w:bCs w:val="0"/>
          <w:sz w:val="32"/>
          <w:szCs w:val="32"/>
          <w:lang w:bidi="ar-SA"/>
        </w:rPr>
        <w:t>制和处置违法建设的第一责任人。</w:t>
      </w:r>
    </w:p>
    <w:p>
      <w:pPr>
        <w:autoSpaceDN w:val="0"/>
        <w:spacing w:line="560" w:lineRule="exact"/>
        <w:ind w:firstLine="640" w:firstLineChars="200"/>
        <w:rPr>
          <w:rFonts w:hint="eastAsia" w:ascii="方正楷体_GBK" w:eastAsia="方正楷体_GBK" w:cs="方正仿宋_GBK"/>
          <w:b/>
          <w:sz w:val="32"/>
          <w:szCs w:val="32"/>
          <w:lang w:bidi="ar-SA"/>
        </w:rPr>
      </w:pPr>
      <w:r>
        <w:rPr>
          <w:rFonts w:hint="eastAsia" w:ascii="方正楷体_GBK" w:eastAsia="方正楷体_GBK" w:cs="方正仿宋_GBK"/>
          <w:b w:val="0"/>
          <w:bCs w:val="0"/>
          <w:sz w:val="32"/>
          <w:szCs w:val="32"/>
          <w:lang w:bidi="ar-SA"/>
        </w:rPr>
        <w:t>第六条</w:t>
      </w:r>
      <w:r>
        <w:rPr>
          <w:rFonts w:hint="eastAsia" w:ascii="方正楷体_GBK" w:eastAsia="方正楷体_GBK" w:cs="方正仿宋_GBK"/>
          <w:b/>
          <w:sz w:val="32"/>
          <w:szCs w:val="32"/>
          <w:lang w:bidi="ar-SA"/>
        </w:rPr>
        <w:t xml:space="preserve">  </w:t>
      </w:r>
      <w:r>
        <w:rPr>
          <w:rFonts w:hint="eastAsia" w:ascii="方正仿宋_GBK" w:eastAsia="方正仿宋_GBK" w:cs="方正仿宋_GBK"/>
          <w:b w:val="0"/>
          <w:bCs w:val="0"/>
          <w:sz w:val="32"/>
          <w:szCs w:val="32"/>
        </w:rPr>
        <w:t>区住建、</w:t>
      </w:r>
      <w:r>
        <w:rPr>
          <w:rFonts w:hint="eastAsia" w:ascii="方正仿宋_GBK" w:eastAsia="方正仿宋_GBK" w:cs="方正仿宋_GBK"/>
          <w:b w:val="0"/>
          <w:bCs w:val="0"/>
          <w:sz w:val="32"/>
          <w:szCs w:val="32"/>
          <w:lang w:val="en-US" w:eastAsia="zh-CN"/>
        </w:rPr>
        <w:t>自然资源和规划</w:t>
      </w:r>
      <w:r>
        <w:rPr>
          <w:rFonts w:hint="eastAsia" w:ascii="方正仿宋_GBK" w:eastAsia="方正仿宋_GBK" w:cs="方正仿宋_GBK"/>
          <w:b w:val="0"/>
          <w:bCs w:val="0"/>
          <w:sz w:val="32"/>
          <w:szCs w:val="32"/>
        </w:rPr>
        <w:t>、水利、交通、农林、执法、公安、市场监管、供电、供水等部门应做好违法建设联防联控及相关信息反馈工作，纪检监察部门要提供工作效能保障支撑，全力配合镇（街道）做好违法建设的</w:t>
      </w:r>
      <w:r>
        <w:rPr>
          <w:rFonts w:hint="eastAsia" w:ascii="方正仿宋_GBK" w:eastAsia="方正仿宋_GBK" w:cs="方正仿宋_GBK"/>
          <w:b w:val="0"/>
          <w:bCs w:val="0"/>
          <w:sz w:val="32"/>
          <w:szCs w:val="32"/>
          <w:lang w:eastAsia="zh-CN"/>
        </w:rPr>
        <w:t>管控和查处</w:t>
      </w:r>
      <w:r>
        <w:rPr>
          <w:rFonts w:hint="eastAsia" w:ascii="方正仿宋_GBK" w:eastAsia="方正仿宋_GBK" w:cs="方正仿宋_GBK"/>
          <w:b w:val="0"/>
          <w:bCs w:val="0"/>
          <w:sz w:val="32"/>
          <w:szCs w:val="32"/>
        </w:rPr>
        <w:t>工作。</w:t>
      </w:r>
    </w:p>
    <w:p>
      <w:pPr>
        <w:autoSpaceDN w:val="0"/>
        <w:spacing w:line="560" w:lineRule="exact"/>
        <w:ind w:firstLine="640" w:firstLineChars="200"/>
        <w:rPr>
          <w:rFonts w:hint="eastAsia" w:ascii="方正仿宋_GBK" w:eastAsia="方正仿宋_GBK" w:cs="方正仿宋_GBK"/>
          <w:b w:val="0"/>
          <w:bCs w:val="0"/>
          <w:sz w:val="32"/>
          <w:szCs w:val="32"/>
          <w:lang w:bidi="ar-SA"/>
        </w:rPr>
      </w:pPr>
      <w:r>
        <w:rPr>
          <w:rFonts w:hint="eastAsia" w:ascii="方正楷体_GBK" w:eastAsia="方正楷体_GBK" w:cs="方正仿宋_GBK"/>
          <w:b w:val="0"/>
          <w:bCs w:val="0"/>
          <w:sz w:val="32"/>
          <w:szCs w:val="32"/>
          <w:lang w:bidi="ar-SA"/>
        </w:rPr>
        <w:t>第七条</w:t>
      </w:r>
      <w:r>
        <w:rPr>
          <w:rFonts w:hint="eastAsia" w:ascii="方正楷体_GBK" w:eastAsia="方正楷体_GBK" w:cs="方正仿宋_GBK"/>
          <w:b/>
          <w:sz w:val="32"/>
          <w:szCs w:val="32"/>
          <w:lang w:bidi="ar-SA"/>
        </w:rPr>
        <w:t xml:space="preserve">  </w:t>
      </w:r>
      <w:r>
        <w:rPr>
          <w:rFonts w:hint="eastAsia" w:ascii="方正仿宋_GBK" w:eastAsia="方正仿宋_GBK" w:cs="方正仿宋_GBK"/>
          <w:b w:val="0"/>
          <w:bCs w:val="0"/>
          <w:sz w:val="32"/>
          <w:szCs w:val="32"/>
          <w:lang w:bidi="ar-SA"/>
        </w:rPr>
        <w:t>将管控和查处违法建设工作纳入相关单位年终目标考核范畴，并适时启动约谈和问责程序。</w:t>
      </w:r>
    </w:p>
    <w:p>
      <w:pPr>
        <w:autoSpaceDN w:val="0"/>
        <w:spacing w:line="560" w:lineRule="exact"/>
        <w:ind w:firstLine="643" w:firstLineChars="200"/>
        <w:rPr>
          <w:rFonts w:hint="eastAsia" w:ascii="方正黑体_GBK" w:eastAsia="方正黑体_GBK" w:cs="方正仿宋_GBK"/>
          <w:sz w:val="32"/>
          <w:szCs w:val="32"/>
          <w:lang w:bidi="ar-SA"/>
        </w:rPr>
      </w:pPr>
    </w:p>
    <w:p>
      <w:pPr>
        <w:autoSpaceDN w:val="0"/>
        <w:spacing w:line="560" w:lineRule="exact"/>
        <w:jc w:val="center"/>
        <w:rPr>
          <w:rFonts w:hint="eastAsia" w:ascii="方正黑体_GBK" w:eastAsia="方正黑体_GBK" w:cs="方正仿宋_GBK"/>
          <w:b w:val="0"/>
          <w:bCs w:val="0"/>
          <w:sz w:val="32"/>
          <w:szCs w:val="32"/>
          <w:lang w:bidi="ar-SA"/>
        </w:rPr>
      </w:pPr>
      <w:r>
        <w:rPr>
          <w:rFonts w:hint="eastAsia" w:ascii="方正黑体_GBK" w:eastAsia="方正黑体_GBK" w:cs="方正仿宋_GBK"/>
          <w:b w:val="0"/>
          <w:bCs w:val="0"/>
          <w:sz w:val="32"/>
          <w:szCs w:val="32"/>
          <w:lang w:bidi="ar-SA"/>
        </w:rPr>
        <w:t xml:space="preserve">第二章  </w:t>
      </w:r>
      <w:r>
        <w:rPr>
          <w:rFonts w:hint="eastAsia" w:ascii="方正黑体_GBK" w:eastAsia="方正黑体_GBK" w:cs="方正仿宋_GBK"/>
          <w:b w:val="0"/>
          <w:bCs w:val="0"/>
          <w:sz w:val="32"/>
          <w:szCs w:val="32"/>
          <w:lang w:eastAsia="zh-CN" w:bidi="ar-SA"/>
        </w:rPr>
        <w:t>管控和查处</w:t>
      </w:r>
      <w:r>
        <w:rPr>
          <w:rFonts w:hint="eastAsia" w:ascii="方正黑体_GBK" w:eastAsia="方正黑体_GBK" w:cs="方正仿宋_GBK"/>
          <w:b w:val="0"/>
          <w:bCs w:val="0"/>
          <w:sz w:val="32"/>
          <w:szCs w:val="32"/>
          <w:lang w:bidi="ar-SA"/>
        </w:rPr>
        <w:t>对象</w:t>
      </w:r>
    </w:p>
    <w:p>
      <w:pPr>
        <w:autoSpaceDN w:val="0"/>
        <w:spacing w:line="560" w:lineRule="exact"/>
        <w:ind w:firstLine="640" w:firstLineChars="200"/>
        <w:rPr>
          <w:rFonts w:hint="eastAsia" w:ascii="方正仿宋_GBK" w:eastAsia="方正仿宋_GBK" w:cs="方正仿宋_GBK"/>
          <w:b w:val="0"/>
          <w:bCs w:val="0"/>
          <w:sz w:val="32"/>
          <w:szCs w:val="32"/>
          <w:lang w:val="en-US" w:eastAsia="zh-CN"/>
        </w:rPr>
      </w:pPr>
      <w:r>
        <w:rPr>
          <w:rFonts w:hint="eastAsia" w:ascii="方正楷体_GBK" w:eastAsia="方正楷体_GBK" w:cs="方正仿宋_GBK"/>
          <w:b w:val="0"/>
          <w:bCs w:val="0"/>
          <w:sz w:val="32"/>
          <w:szCs w:val="32"/>
          <w:lang w:bidi="ar-SA"/>
        </w:rPr>
        <w:t xml:space="preserve">第八条  </w:t>
      </w:r>
      <w:r>
        <w:rPr>
          <w:rFonts w:hint="eastAsia" w:ascii="方正仿宋_GBK" w:eastAsia="方正仿宋_GBK" w:cs="方正仿宋_GBK"/>
          <w:b w:val="0"/>
          <w:bCs w:val="0"/>
          <w:sz w:val="32"/>
          <w:szCs w:val="32"/>
          <w:lang w:val="en-US" w:eastAsia="zh-CN"/>
        </w:rPr>
        <w:t>管控和查处下列违法建设行为：</w:t>
      </w:r>
    </w:p>
    <w:p>
      <w:pPr>
        <w:autoSpaceDN w:val="0"/>
        <w:spacing w:line="560" w:lineRule="exact"/>
        <w:ind w:firstLine="640" w:firstLineChars="200"/>
        <w:rPr>
          <w:rFonts w:hint="eastAsia" w:asci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bidi="ar-SA"/>
        </w:rPr>
        <w:t>（一）</w:t>
      </w:r>
      <w:r>
        <w:rPr>
          <w:rFonts w:hint="eastAsia" w:ascii="方正仿宋_GBK" w:eastAsia="方正仿宋_GBK" w:cs="方正仿宋_GBK"/>
          <w:b w:val="0"/>
          <w:bCs w:val="0"/>
          <w:sz w:val="32"/>
          <w:szCs w:val="32"/>
          <w:lang w:val="en-US" w:eastAsia="zh-CN"/>
        </w:rPr>
        <w:t>“三证”全无实施房屋建筑和市政基础设施项目；</w:t>
      </w:r>
    </w:p>
    <w:p>
      <w:pPr>
        <w:autoSpaceDN w:val="0"/>
        <w:spacing w:line="560" w:lineRule="exact"/>
        <w:ind w:firstLine="640" w:firstLineChars="200"/>
        <w:rPr>
          <w:rFonts w:hint="eastAsia" w:ascii="方正仿宋_GBK" w:eastAsia="方正仿宋_GBK" w:cs="方正仿宋_GBK"/>
          <w:b w:val="0"/>
          <w:bCs w:val="0"/>
          <w:sz w:val="32"/>
          <w:szCs w:val="32"/>
        </w:rPr>
      </w:pPr>
      <w:r>
        <w:rPr>
          <w:rFonts w:hint="eastAsia" w:ascii="方正仿宋_GBK" w:eastAsia="方正仿宋_GBK" w:cs="方正仿宋_GBK"/>
          <w:b w:val="0"/>
          <w:bCs w:val="0"/>
          <w:sz w:val="32"/>
          <w:szCs w:val="32"/>
          <w:lang w:bidi="ar-SA"/>
        </w:rPr>
        <w:t>（二）未同时取得《国有土地使用证》或《集体建设用地使用证》及《建设用地规划许可证》《建设工程规划许可证》或超越相应证件规定实施房屋建</w:t>
      </w:r>
      <w:r>
        <w:rPr>
          <w:rFonts w:hint="eastAsia" w:ascii="方正仿宋_GBK" w:eastAsia="方正仿宋_GBK" w:cs="方正仿宋_GBK"/>
          <w:b w:val="0"/>
          <w:bCs w:val="0"/>
          <w:sz w:val="32"/>
          <w:szCs w:val="32"/>
        </w:rPr>
        <w:t>筑和市政基础设施项目；（国家规定不需要</w:t>
      </w:r>
      <w:r>
        <w:rPr>
          <w:rFonts w:ascii="方正仿宋_GBK" w:eastAsia="方正仿宋_GBK" w:cs="方正仿宋_GBK"/>
          <w:b w:val="0"/>
          <w:bCs w:val="0"/>
          <w:sz w:val="32"/>
          <w:szCs w:val="32"/>
        </w:rPr>
        <w:t>办理</w:t>
      </w:r>
      <w:r>
        <w:rPr>
          <w:rFonts w:hint="eastAsia" w:ascii="方正仿宋_GBK" w:eastAsia="方正仿宋_GBK" w:cs="方正仿宋_GBK"/>
          <w:b w:val="0"/>
          <w:bCs w:val="0"/>
          <w:sz w:val="32"/>
          <w:szCs w:val="32"/>
        </w:rPr>
        <w:t>相关审批手续的项目除外）</w:t>
      </w:r>
    </w:p>
    <w:p>
      <w:pPr>
        <w:autoSpaceDN w:val="0"/>
        <w:spacing w:line="560" w:lineRule="exact"/>
        <w:ind w:firstLine="640" w:firstLineChars="200"/>
        <w:rPr>
          <w:rFonts w:hint="eastAsia" w:ascii="方正仿宋_GBK" w:eastAsia="方正仿宋_GBK" w:cs="方正仿宋_GBK"/>
          <w:b w:val="0"/>
          <w:bCs w:val="0"/>
          <w:sz w:val="32"/>
          <w:szCs w:val="32"/>
          <w:lang w:bidi="ar-SA"/>
        </w:rPr>
      </w:pPr>
      <w:r>
        <w:rPr>
          <w:rFonts w:hint="eastAsia" w:ascii="方正仿宋_GBK" w:eastAsia="方正仿宋_GBK" w:cs="方正仿宋_GBK"/>
          <w:b w:val="0"/>
          <w:bCs w:val="0"/>
          <w:sz w:val="32"/>
          <w:szCs w:val="32"/>
          <w:lang w:bidi="ar-SA"/>
        </w:rPr>
        <w:t>（三）未</w:t>
      </w:r>
      <w:r>
        <w:rPr>
          <w:rFonts w:hint="eastAsia" w:ascii="方正仿宋_GBK" w:eastAsia="方正仿宋_GBK" w:cs="方正仿宋_GBK"/>
          <w:b w:val="0"/>
          <w:bCs w:val="0"/>
          <w:sz w:val="32"/>
          <w:szCs w:val="32"/>
          <w:lang w:val="en-US" w:eastAsia="zh-CN" w:bidi="ar-SA"/>
        </w:rPr>
        <w:t>取</w:t>
      </w:r>
      <w:r>
        <w:rPr>
          <w:rFonts w:hint="eastAsia" w:ascii="方正仿宋_GBK" w:eastAsia="方正仿宋_GBK" w:cs="方正仿宋_GBK"/>
          <w:b w:val="0"/>
          <w:bCs w:val="0"/>
          <w:sz w:val="32"/>
          <w:szCs w:val="32"/>
          <w:lang w:bidi="ar-SA"/>
        </w:rPr>
        <w:t>得相关合法手续，私自超面积超层实施房屋建设；</w:t>
      </w:r>
    </w:p>
    <w:p>
      <w:pPr>
        <w:autoSpaceDN w:val="0"/>
        <w:spacing w:line="560" w:lineRule="exact"/>
        <w:ind w:firstLine="640" w:firstLineChars="200"/>
        <w:rPr>
          <w:rFonts w:hint="eastAsia" w:ascii="方正仿宋_GBK" w:eastAsia="方正仿宋_GBK" w:cs="方正仿宋_GBK"/>
          <w:b w:val="0"/>
          <w:bCs w:val="0"/>
          <w:sz w:val="32"/>
          <w:szCs w:val="32"/>
          <w:lang w:bidi="ar-SA"/>
        </w:rPr>
      </w:pPr>
      <w:r>
        <w:rPr>
          <w:rFonts w:hint="eastAsia" w:ascii="方正仿宋_GBK" w:eastAsia="方正仿宋_GBK" w:cs="方正仿宋_GBK"/>
          <w:b w:val="0"/>
          <w:bCs w:val="0"/>
          <w:sz w:val="32"/>
          <w:szCs w:val="32"/>
          <w:lang w:bidi="ar-SA"/>
        </w:rPr>
        <w:t>（四）在已</w:t>
      </w:r>
      <w:r>
        <w:rPr>
          <w:rFonts w:hint="eastAsia" w:ascii="方正仿宋_GBK" w:eastAsia="方正仿宋_GBK" w:cs="方正仿宋_GBK"/>
          <w:b w:val="0"/>
          <w:bCs w:val="0"/>
          <w:sz w:val="32"/>
          <w:szCs w:val="32"/>
          <w:lang w:val="en-US" w:eastAsia="zh-CN" w:bidi="ar-SA"/>
        </w:rPr>
        <w:t>取</w:t>
      </w:r>
      <w:r>
        <w:rPr>
          <w:rFonts w:hint="eastAsia" w:ascii="方正仿宋_GBK" w:eastAsia="方正仿宋_GBK" w:cs="方正仿宋_GBK"/>
          <w:b w:val="0"/>
          <w:bCs w:val="0"/>
          <w:sz w:val="32"/>
          <w:szCs w:val="32"/>
          <w:lang w:bidi="ar-SA"/>
        </w:rPr>
        <w:t>得土地使用权的</w:t>
      </w:r>
      <w:r>
        <w:rPr>
          <w:rFonts w:hint="eastAsia" w:ascii="方正仿宋_GBK" w:eastAsia="方正仿宋_GBK" w:cs="方正仿宋_GBK"/>
          <w:b w:val="0"/>
          <w:bCs w:val="0"/>
          <w:sz w:val="32"/>
          <w:szCs w:val="32"/>
          <w:lang w:val="en-US" w:eastAsia="zh-CN" w:bidi="ar-SA"/>
        </w:rPr>
        <w:t>用</w:t>
      </w:r>
      <w:r>
        <w:rPr>
          <w:rFonts w:hint="eastAsia" w:ascii="方正仿宋_GBK" w:eastAsia="方正仿宋_GBK" w:cs="方正仿宋_GBK"/>
          <w:b w:val="0"/>
          <w:bCs w:val="0"/>
          <w:sz w:val="32"/>
          <w:szCs w:val="32"/>
          <w:lang w:bidi="ar-SA"/>
        </w:rPr>
        <w:t>地范围内，未经规划许可擅自搭建临时棚点；</w:t>
      </w:r>
    </w:p>
    <w:p>
      <w:pPr>
        <w:autoSpaceDN w:val="0"/>
        <w:spacing w:line="560" w:lineRule="exact"/>
        <w:ind w:firstLine="640" w:firstLineChars="200"/>
        <w:rPr>
          <w:rFonts w:hint="eastAsia" w:ascii="方正仿宋_GBK" w:eastAsia="方正仿宋_GBK" w:cs="方正仿宋_GBK"/>
          <w:b w:val="0"/>
          <w:bCs w:val="0"/>
          <w:sz w:val="32"/>
          <w:szCs w:val="32"/>
          <w:lang w:bidi="ar-SA"/>
        </w:rPr>
      </w:pPr>
      <w:r>
        <w:rPr>
          <w:rFonts w:hint="eastAsia" w:ascii="方正仿宋_GBK" w:eastAsia="方正仿宋_GBK" w:cs="方正仿宋_GBK"/>
          <w:b w:val="0"/>
          <w:bCs w:val="0"/>
          <w:sz w:val="32"/>
          <w:szCs w:val="32"/>
          <w:lang w:bidi="ar-SA"/>
        </w:rPr>
        <w:t>（五）在已</w:t>
      </w:r>
      <w:r>
        <w:rPr>
          <w:rFonts w:hint="eastAsia" w:ascii="方正仿宋_GBK" w:eastAsia="方正仿宋_GBK" w:cs="方正仿宋_GBK"/>
          <w:b w:val="0"/>
          <w:bCs w:val="0"/>
          <w:sz w:val="32"/>
          <w:szCs w:val="32"/>
          <w:lang w:val="en-US" w:eastAsia="zh-CN" w:bidi="ar-SA"/>
        </w:rPr>
        <w:t>取</w:t>
      </w:r>
      <w:r>
        <w:rPr>
          <w:rFonts w:hint="eastAsia" w:ascii="方正仿宋_GBK" w:eastAsia="方正仿宋_GBK" w:cs="方正仿宋_GBK"/>
          <w:b w:val="0"/>
          <w:bCs w:val="0"/>
          <w:sz w:val="32"/>
          <w:szCs w:val="32"/>
          <w:lang w:bidi="ar-SA"/>
        </w:rPr>
        <w:t>得土地使用权的</w:t>
      </w:r>
      <w:r>
        <w:rPr>
          <w:rFonts w:hint="eastAsia" w:ascii="方正仿宋_GBK" w:eastAsia="方正仿宋_GBK" w:cs="方正仿宋_GBK"/>
          <w:b w:val="0"/>
          <w:bCs w:val="0"/>
          <w:sz w:val="32"/>
          <w:szCs w:val="32"/>
          <w:lang w:val="en-US" w:eastAsia="zh-CN" w:bidi="ar-SA"/>
        </w:rPr>
        <w:t>用</w:t>
      </w:r>
      <w:r>
        <w:rPr>
          <w:rFonts w:hint="eastAsia" w:ascii="方正仿宋_GBK" w:eastAsia="方正仿宋_GBK" w:cs="方正仿宋_GBK"/>
          <w:b w:val="0"/>
          <w:bCs w:val="0"/>
          <w:sz w:val="32"/>
          <w:szCs w:val="32"/>
          <w:lang w:bidi="ar-SA"/>
        </w:rPr>
        <w:t>地范围内，未经规划许可擅自</w:t>
      </w:r>
      <w:r>
        <w:rPr>
          <w:rFonts w:hint="eastAsia" w:ascii="方正仿宋_GBK" w:eastAsia="方正仿宋_GBK" w:cs="方正仿宋_GBK"/>
          <w:b w:val="0"/>
          <w:bCs w:val="0"/>
          <w:sz w:val="32"/>
          <w:szCs w:val="32"/>
          <w:lang w:val="en-US" w:eastAsia="zh-CN" w:bidi="ar-SA"/>
        </w:rPr>
        <w:t>新</w:t>
      </w:r>
      <w:r>
        <w:rPr>
          <w:rFonts w:hint="eastAsia" w:ascii="方正仿宋_GBK" w:eastAsia="方正仿宋_GBK" w:cs="方正仿宋_GBK"/>
          <w:b w:val="0"/>
          <w:bCs w:val="0"/>
          <w:sz w:val="32"/>
          <w:szCs w:val="32"/>
          <w:lang w:bidi="ar-SA"/>
        </w:rPr>
        <w:t>建、改建、扩建房屋；</w:t>
      </w:r>
    </w:p>
    <w:p>
      <w:pPr>
        <w:autoSpaceDN w:val="0"/>
        <w:spacing w:line="560" w:lineRule="exact"/>
        <w:ind w:firstLine="640" w:firstLineChars="200"/>
        <w:rPr>
          <w:rFonts w:hint="eastAsia" w:ascii="方正仿宋_GBK" w:eastAsia="方正仿宋_GBK" w:cs="方正仿宋_GBK"/>
          <w:b w:val="0"/>
          <w:bCs w:val="0"/>
          <w:sz w:val="32"/>
          <w:szCs w:val="32"/>
          <w:lang w:bidi="ar-SA"/>
        </w:rPr>
      </w:pPr>
      <w:r>
        <w:rPr>
          <w:rFonts w:hint="eastAsia" w:ascii="方正仿宋_GBK" w:eastAsia="方正仿宋_GBK" w:cs="方正仿宋_GBK"/>
          <w:b w:val="0"/>
          <w:bCs w:val="0"/>
          <w:sz w:val="32"/>
          <w:szCs w:val="32"/>
          <w:lang w:bidi="ar-SA"/>
        </w:rPr>
        <w:t>（六）在公路两侧的建筑控制区修建建筑物和构筑物；</w:t>
      </w:r>
    </w:p>
    <w:p>
      <w:pPr>
        <w:autoSpaceDN w:val="0"/>
        <w:spacing w:line="560" w:lineRule="exact"/>
        <w:ind w:firstLine="640" w:firstLineChars="200"/>
        <w:rPr>
          <w:rFonts w:hint="eastAsia" w:ascii="方正仿宋_GBK" w:eastAsia="方正仿宋_GBK" w:cs="方正仿宋_GBK"/>
          <w:b w:val="0"/>
          <w:bCs w:val="0"/>
          <w:sz w:val="32"/>
          <w:szCs w:val="32"/>
          <w:lang w:bidi="ar-SA"/>
        </w:rPr>
      </w:pPr>
      <w:r>
        <w:rPr>
          <w:rFonts w:hint="eastAsia" w:ascii="方正仿宋_GBK" w:eastAsia="方正仿宋_GBK" w:cs="方正仿宋_GBK"/>
          <w:b w:val="0"/>
          <w:bCs w:val="0"/>
          <w:sz w:val="32"/>
          <w:szCs w:val="32"/>
          <w:lang w:bidi="ar-SA"/>
        </w:rPr>
        <w:t>（七）在河道堤防、护堤两侧控制区修建建筑物和构筑物；</w:t>
      </w:r>
    </w:p>
    <w:p>
      <w:pPr>
        <w:autoSpaceDN w:val="0"/>
        <w:spacing w:line="560" w:lineRule="exact"/>
        <w:ind w:firstLine="640" w:firstLineChars="200"/>
        <w:rPr>
          <w:rFonts w:hint="eastAsia" w:ascii="方正仿宋_GBK" w:eastAsia="方正仿宋_GBK" w:cs="方正仿宋_GBK"/>
          <w:b w:val="0"/>
          <w:bCs w:val="0"/>
          <w:sz w:val="32"/>
          <w:szCs w:val="32"/>
          <w:lang w:eastAsia="zh-CN" w:bidi="ar-SA"/>
        </w:rPr>
      </w:pPr>
      <w:r>
        <w:rPr>
          <w:rFonts w:hint="eastAsia" w:ascii="方正仿宋_GBK" w:eastAsia="方正仿宋_GBK" w:cs="方正仿宋_GBK"/>
          <w:b w:val="0"/>
          <w:bCs w:val="0"/>
          <w:sz w:val="32"/>
          <w:szCs w:val="32"/>
          <w:lang w:bidi="ar-SA"/>
        </w:rPr>
        <w:t>（八）在荒山、林地、绿化区域未获得合法手续擅自违法建设的</w:t>
      </w:r>
      <w:r>
        <w:rPr>
          <w:rFonts w:hint="eastAsia" w:ascii="方正仿宋_GBK" w:eastAsia="方正仿宋_GBK" w:cs="方正仿宋_GBK"/>
          <w:b w:val="0"/>
          <w:bCs w:val="0"/>
          <w:sz w:val="32"/>
          <w:szCs w:val="32"/>
          <w:lang w:eastAsia="zh-CN" w:bidi="ar-SA"/>
        </w:rPr>
        <w:t>；</w:t>
      </w:r>
    </w:p>
    <w:p>
      <w:pPr>
        <w:autoSpaceDN w:val="0"/>
        <w:spacing w:line="560" w:lineRule="exact"/>
        <w:ind w:firstLine="640" w:firstLineChars="200"/>
        <w:rPr>
          <w:rFonts w:hint="eastAsia" w:ascii="方正仿宋_GBK" w:eastAsia="方正仿宋_GBK" w:cs="方正仿宋_GBK"/>
          <w:b w:val="0"/>
          <w:bCs w:val="0"/>
          <w:sz w:val="32"/>
          <w:szCs w:val="32"/>
          <w:lang w:bidi="ar-SA"/>
        </w:rPr>
      </w:pPr>
      <w:r>
        <w:rPr>
          <w:rFonts w:hint="eastAsia" w:ascii="方正仿宋_GBK" w:eastAsia="方正仿宋_GBK" w:cs="方正仿宋_GBK"/>
          <w:b w:val="0"/>
          <w:bCs w:val="0"/>
          <w:sz w:val="32"/>
          <w:szCs w:val="32"/>
          <w:lang w:bidi="ar-SA"/>
        </w:rPr>
        <w:t>（九）其他违法建设行为。</w:t>
      </w:r>
    </w:p>
    <w:p>
      <w:pPr>
        <w:autoSpaceDN w:val="0"/>
        <w:spacing w:line="560" w:lineRule="exact"/>
        <w:rPr>
          <w:rFonts w:hint="eastAsia" w:ascii="方正黑体_GBK" w:eastAsia="方正黑体_GBK" w:cs="方正仿宋_GBK"/>
          <w:sz w:val="32"/>
          <w:szCs w:val="32"/>
          <w:lang w:bidi="ar-SA"/>
        </w:rPr>
      </w:pPr>
    </w:p>
    <w:p>
      <w:pPr>
        <w:autoSpaceDN w:val="0"/>
        <w:spacing w:line="560" w:lineRule="exact"/>
        <w:jc w:val="center"/>
        <w:rPr>
          <w:rFonts w:hint="eastAsia" w:ascii="方正黑体_GBK" w:eastAsia="方正黑体_GBK" w:cs="方正仿宋_GBK"/>
          <w:b w:val="0"/>
          <w:bCs w:val="0"/>
          <w:sz w:val="32"/>
          <w:szCs w:val="32"/>
          <w:lang w:bidi="ar-SA"/>
        </w:rPr>
      </w:pPr>
      <w:r>
        <w:rPr>
          <w:rFonts w:hint="eastAsia" w:ascii="方正黑体_GBK" w:eastAsia="方正黑体_GBK" w:cs="方正仿宋_GBK"/>
          <w:b w:val="0"/>
          <w:bCs w:val="0"/>
          <w:sz w:val="32"/>
          <w:szCs w:val="32"/>
          <w:lang w:bidi="ar-SA"/>
        </w:rPr>
        <w:t>第三章  违法建设管控和查处的主体及相关部门职责</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ascii="方正仿宋_GBK" w:eastAsia="方正仿宋_GBK" w:cs="方正仿宋_GBK"/>
          <w:sz w:val="32"/>
          <w:szCs w:val="32"/>
          <w:lang w:bidi="ar-SA"/>
        </w:rPr>
      </w:pPr>
      <w:r>
        <w:rPr>
          <w:rFonts w:hint="eastAsia" w:ascii="方正楷体_GBK" w:eastAsia="方正楷体_GBK" w:cs="方正仿宋_GBK"/>
          <w:b w:val="0"/>
          <w:bCs w:val="0"/>
          <w:sz w:val="32"/>
          <w:szCs w:val="32"/>
          <w:lang w:bidi="ar-SA"/>
        </w:rPr>
        <w:t>第九条</w:t>
      </w:r>
      <w:r>
        <w:rPr>
          <w:rFonts w:hint="eastAsia" w:ascii="方正楷体_GBK" w:eastAsia="方正楷体_GBK" w:cs="方正仿宋_GBK"/>
          <w:b/>
          <w:sz w:val="32"/>
          <w:szCs w:val="32"/>
          <w:lang w:bidi="ar-SA"/>
        </w:rPr>
        <w:t xml:space="preserve">  </w:t>
      </w:r>
      <w:r>
        <w:rPr>
          <w:rFonts w:hint="eastAsia" w:ascii="方正仿宋_GBK" w:eastAsia="方正仿宋_GBK" w:cs="方正仿宋_GBK"/>
          <w:b w:val="0"/>
          <w:bCs w:val="0"/>
          <w:sz w:val="32"/>
          <w:szCs w:val="32"/>
          <w:lang w:bidi="ar-SA"/>
        </w:rPr>
        <w:t>城市规划区内相关</w:t>
      </w:r>
      <w:r>
        <w:rPr>
          <w:rFonts w:hint="eastAsia" w:ascii="方正仿宋_GBK" w:eastAsia="方正仿宋_GBK" w:cs="方正仿宋_GBK"/>
          <w:b w:val="0"/>
          <w:bCs w:val="0"/>
          <w:sz w:val="32"/>
          <w:szCs w:val="32"/>
        </w:rPr>
        <w:t>镇（街道）是辖区违法建设管控工作的责任主体，全面组织开展辖区内违法建设的管控工作。</w:t>
      </w:r>
    </w:p>
    <w:p>
      <w:pPr>
        <w:autoSpaceDN w:val="0"/>
        <w:spacing w:line="560" w:lineRule="exact"/>
        <w:ind w:firstLine="640" w:firstLineChars="200"/>
        <w:rPr>
          <w:rFonts w:hint="eastAsia" w:ascii="方正楷体_GBK" w:eastAsia="方正楷体_GBK" w:cs="方正仿宋_GBK"/>
          <w:b w:val="0"/>
          <w:bCs w:val="0"/>
          <w:sz w:val="32"/>
          <w:szCs w:val="32"/>
          <w:lang w:bidi="ar-SA"/>
        </w:rPr>
      </w:pPr>
      <w:r>
        <w:rPr>
          <w:rFonts w:hint="eastAsia" w:ascii="方正楷体_GBK" w:eastAsia="方正楷体_GBK" w:cs="方正仿宋_GBK"/>
          <w:b w:val="0"/>
          <w:bCs w:val="0"/>
          <w:sz w:val="32"/>
          <w:szCs w:val="32"/>
          <w:lang w:bidi="ar-SA"/>
        </w:rPr>
        <w:t>（一）相关镇（街道）具体职责：</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eastAsia="方正仿宋_GBK"/>
          <w:b w:val="0"/>
          <w:bCs w:val="0"/>
          <w:sz w:val="32"/>
          <w:szCs w:val="32"/>
        </w:rPr>
      </w:pPr>
      <w:r>
        <w:rPr>
          <w:rFonts w:eastAsia="方正仿宋_GBK"/>
          <w:b w:val="0"/>
          <w:bCs w:val="0"/>
          <w:sz w:val="32"/>
          <w:szCs w:val="32"/>
        </w:rPr>
        <w:t>1.</w:t>
      </w:r>
      <w:r>
        <w:rPr>
          <w:rFonts w:eastAsia="方正仿宋_GBK"/>
          <w:b w:val="0"/>
          <w:bCs w:val="0"/>
          <w:sz w:val="32"/>
          <w:szCs w:val="32"/>
          <w:lang w:bidi="ar-SA"/>
        </w:rPr>
        <w:t>组织</w:t>
      </w:r>
      <w:r>
        <w:rPr>
          <w:rFonts w:eastAsia="方正仿宋_GBK"/>
          <w:b w:val="0"/>
          <w:bCs w:val="0"/>
          <w:sz w:val="32"/>
          <w:szCs w:val="32"/>
        </w:rPr>
        <w:t>辖区村（居）民委员会、社区健全</w:t>
      </w:r>
      <w:r>
        <w:rPr>
          <w:rFonts w:eastAsia="方正仿宋_GBK"/>
          <w:b w:val="0"/>
          <w:bCs w:val="0"/>
          <w:sz w:val="32"/>
          <w:szCs w:val="32"/>
          <w:lang w:bidi="ar-SA"/>
        </w:rPr>
        <w:t>违法建设巡查、制止、报告制度，督促指导</w:t>
      </w:r>
      <w:r>
        <w:rPr>
          <w:rFonts w:eastAsia="方正仿宋_GBK"/>
          <w:b w:val="0"/>
          <w:bCs w:val="0"/>
          <w:sz w:val="32"/>
          <w:szCs w:val="32"/>
        </w:rPr>
        <w:t>辖区村（居）民委员会、社区</w:t>
      </w:r>
      <w:r>
        <w:rPr>
          <w:rFonts w:eastAsia="方正仿宋_GBK"/>
          <w:b w:val="0"/>
          <w:bCs w:val="0"/>
          <w:sz w:val="32"/>
          <w:szCs w:val="32"/>
          <w:lang w:bidi="ar-SA"/>
        </w:rPr>
        <w:t>建立</w:t>
      </w:r>
      <w:r>
        <w:rPr>
          <w:rFonts w:eastAsia="方正仿宋_GBK"/>
          <w:b w:val="0"/>
          <w:bCs w:val="0"/>
          <w:sz w:val="32"/>
          <w:szCs w:val="32"/>
        </w:rPr>
        <w:t>违法建设管控网格化管理体系，在本辖区内对依托合法建筑擅自搭建建（构）筑物（阳光房、伸缩雨棚等）、利用自家承包地搭建建（构）筑物、擅自改（扩）建等依法开展巡查、管控，强化宣传引导、及时劝阻、制止违法建设行为</w:t>
      </w:r>
      <w:r>
        <w:rPr>
          <w:rFonts w:eastAsia="方正仿宋_GBK"/>
          <w:b w:val="0"/>
          <w:bCs w:val="0"/>
          <w:sz w:val="32"/>
          <w:szCs w:val="32"/>
          <w:lang w:bidi="ar-SA"/>
        </w:rPr>
        <w:t>；</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eastAsia="方正仿宋_GBK"/>
          <w:b w:val="0"/>
          <w:bCs w:val="0"/>
          <w:sz w:val="32"/>
          <w:szCs w:val="32"/>
          <w:lang w:bidi="ar-SA"/>
        </w:rPr>
      </w:pPr>
      <w:r>
        <w:rPr>
          <w:rFonts w:eastAsia="方正仿宋_GBK"/>
          <w:b w:val="0"/>
          <w:bCs w:val="0"/>
          <w:sz w:val="32"/>
          <w:szCs w:val="32"/>
        </w:rPr>
        <w:t>2.对非法买卖土</w:t>
      </w:r>
      <w:r>
        <w:rPr>
          <w:rFonts w:eastAsia="方正仿宋_GBK"/>
          <w:b w:val="0"/>
          <w:bCs w:val="0"/>
          <w:sz w:val="32"/>
          <w:szCs w:val="32"/>
          <w:lang w:bidi="ar-SA"/>
        </w:rPr>
        <w:t>地、毁林占地搭建建（构）筑物、侵占路产路权搭建建（构）筑物、违反水法和防洪法规定搭建建（构）筑物等违法行为，锁定违法建设证据</w:t>
      </w:r>
      <w:r>
        <w:rPr>
          <w:rFonts w:eastAsia="方正仿宋_GBK"/>
          <w:b w:val="0"/>
          <w:bCs w:val="0"/>
          <w:sz w:val="32"/>
          <w:szCs w:val="32"/>
        </w:rPr>
        <w:t>及时</w:t>
      </w:r>
      <w:r>
        <w:rPr>
          <w:rFonts w:eastAsia="方正仿宋_GBK"/>
          <w:b w:val="0"/>
          <w:bCs w:val="0"/>
          <w:sz w:val="32"/>
          <w:szCs w:val="32"/>
          <w:lang w:bidi="ar-SA"/>
        </w:rPr>
        <w:t>移交具有执法资格的责任</w:t>
      </w:r>
      <w:r>
        <w:rPr>
          <w:rFonts w:hint="eastAsia" w:eastAsia="方正仿宋_GBK"/>
          <w:b w:val="0"/>
          <w:bCs w:val="0"/>
          <w:sz w:val="32"/>
          <w:szCs w:val="32"/>
          <w:lang w:val="en-US" w:eastAsia="zh-CN" w:bidi="ar-SA"/>
        </w:rPr>
        <w:t>单位</w:t>
      </w:r>
      <w:r>
        <w:rPr>
          <w:rFonts w:eastAsia="方正仿宋_GBK"/>
          <w:b w:val="0"/>
          <w:bCs w:val="0"/>
          <w:sz w:val="32"/>
          <w:szCs w:val="32"/>
          <w:lang w:bidi="ar-SA"/>
        </w:rPr>
        <w:t>，并配合相关执法</w:t>
      </w:r>
      <w:r>
        <w:rPr>
          <w:rFonts w:hint="eastAsia" w:eastAsia="方正仿宋_GBK"/>
          <w:b w:val="0"/>
          <w:bCs w:val="0"/>
          <w:sz w:val="32"/>
          <w:szCs w:val="32"/>
          <w:lang w:val="en-US" w:eastAsia="zh-CN" w:bidi="ar-SA"/>
        </w:rPr>
        <w:t>单位</w:t>
      </w:r>
      <w:r>
        <w:rPr>
          <w:rFonts w:eastAsia="方正仿宋_GBK"/>
          <w:b w:val="0"/>
          <w:bCs w:val="0"/>
          <w:sz w:val="32"/>
          <w:szCs w:val="32"/>
          <w:lang w:bidi="ar-SA"/>
        </w:rPr>
        <w:t>开展执法工作；</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eastAsia="方正仿宋_GBK" w:cs="方正仿宋_GBK"/>
          <w:b w:val="0"/>
          <w:bCs w:val="0"/>
          <w:sz w:val="32"/>
          <w:szCs w:val="32"/>
          <w:lang w:eastAsia="zh-CN"/>
        </w:rPr>
      </w:pPr>
      <w:r>
        <w:rPr>
          <w:rFonts w:eastAsia="方正仿宋_GBK" w:cs="方正仿宋_GBK"/>
          <w:b w:val="0"/>
          <w:bCs w:val="0"/>
          <w:sz w:val="32"/>
          <w:szCs w:val="32"/>
        </w:rPr>
        <w:t>3.制止以集体经济组织或个人名义私自买卖或开发土地、林地从事违法建设的行为，并报相关执法单位，配合执法单位开展执法工作</w:t>
      </w:r>
      <w:r>
        <w:rPr>
          <w:rFonts w:hint="eastAsia" w:eastAsia="方正仿宋_GBK" w:cs="方正仿宋_GBK"/>
          <w:b w:val="0"/>
          <w:bCs w:val="0"/>
          <w:sz w:val="32"/>
          <w:szCs w:val="32"/>
          <w:lang w:eastAsia="zh-CN"/>
        </w:rPr>
        <w:t>；</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eastAsia="方正仿宋_GBK" w:cs="方正仿宋_GBK"/>
          <w:b w:val="0"/>
          <w:bCs w:val="0"/>
          <w:sz w:val="32"/>
          <w:szCs w:val="32"/>
        </w:rPr>
      </w:pPr>
      <w:r>
        <w:rPr>
          <w:rFonts w:eastAsia="方正仿宋_GBK" w:cs="方正仿宋_GBK"/>
          <w:b w:val="0"/>
          <w:bCs w:val="0"/>
          <w:sz w:val="32"/>
          <w:szCs w:val="32"/>
        </w:rPr>
        <w:t>4.负责编制违法建设拆除方案，做好违法建设当事人的宣传引导，聘请专业拆除队伍，</w:t>
      </w:r>
      <w:r>
        <w:rPr>
          <w:rFonts w:hint="eastAsia" w:eastAsia="方正仿宋_GBK" w:cs="方正仿宋_GBK"/>
          <w:b w:val="0"/>
          <w:bCs w:val="0"/>
          <w:sz w:val="32"/>
          <w:szCs w:val="32"/>
          <w:lang w:val="en-US" w:eastAsia="zh-CN"/>
        </w:rPr>
        <w:t>组织相关单位</w:t>
      </w:r>
      <w:r>
        <w:rPr>
          <w:rFonts w:eastAsia="方正仿宋_GBK" w:cs="方正仿宋_GBK"/>
          <w:b w:val="0"/>
          <w:bCs w:val="0"/>
          <w:sz w:val="32"/>
          <w:szCs w:val="32"/>
        </w:rPr>
        <w:t>开展违法建设拆除工作，并做好违法建设拆除过程的维稳工作及违建拆除后的后续相关工作。</w:t>
      </w:r>
    </w:p>
    <w:p>
      <w:pPr>
        <w:autoSpaceDN w:val="0"/>
        <w:spacing w:line="560" w:lineRule="exact"/>
        <w:ind w:firstLine="640" w:firstLineChars="200"/>
        <w:rPr>
          <w:rFonts w:hint="eastAsia" w:ascii="方正楷体_GBK" w:eastAsia="方正楷体_GBK" w:cs="方正仿宋_GBK"/>
          <w:b w:val="0"/>
          <w:bCs w:val="0"/>
          <w:sz w:val="32"/>
          <w:szCs w:val="32"/>
          <w:lang w:bidi="ar-SA"/>
        </w:rPr>
      </w:pPr>
      <w:r>
        <w:rPr>
          <w:rFonts w:hint="eastAsia" w:ascii="方正楷体_GBK" w:eastAsia="方正楷体_GBK" w:cs="方正仿宋_GBK"/>
          <w:b w:val="0"/>
          <w:bCs w:val="0"/>
          <w:sz w:val="32"/>
          <w:szCs w:val="32"/>
          <w:lang w:bidi="ar-SA"/>
        </w:rPr>
        <w:t>（二）村（居）委会具体职责：</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eastAsia="方正仿宋_GBK" w:cs="方正仿宋_GBK"/>
          <w:b w:val="0"/>
          <w:bCs w:val="0"/>
          <w:sz w:val="32"/>
          <w:szCs w:val="32"/>
          <w:lang w:bidi="ar-SA"/>
        </w:rPr>
      </w:pPr>
      <w:r>
        <w:rPr>
          <w:rFonts w:eastAsia="方正仿宋_GBK" w:cs="方正仿宋_GBK"/>
          <w:b w:val="0"/>
          <w:bCs w:val="0"/>
          <w:sz w:val="32"/>
          <w:szCs w:val="32"/>
          <w:lang w:bidi="ar-SA"/>
        </w:rPr>
        <w:t>1.负责对违法建设管控实施网格化管理，落实网格人员明确管控范围压实管控责任，督促网格人员对辖区内违法建设管控，开展宣传、巡查、劝导和制止工作；</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eastAsia="方正仿宋_GBK" w:cs="方正仿宋_GBK"/>
          <w:b w:val="0"/>
          <w:bCs w:val="0"/>
          <w:sz w:val="32"/>
          <w:szCs w:val="32"/>
          <w:lang w:bidi="ar-SA"/>
        </w:rPr>
      </w:pPr>
      <w:r>
        <w:rPr>
          <w:rFonts w:eastAsia="方正仿宋_GBK" w:cs="方正仿宋_GBK"/>
          <w:b w:val="0"/>
          <w:bCs w:val="0"/>
          <w:sz w:val="32"/>
          <w:szCs w:val="32"/>
          <w:lang w:bidi="ar-SA"/>
        </w:rPr>
        <w:t>2.负责对本辖区内违法建设、村民非法买卖土地及毁林占地建房行为进行巡查、登记和上报工作，对正在实施的违法建设行为进行制止；</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eastAsia="方正仿宋_GBK" w:cs="方正仿宋_GBK"/>
          <w:b w:val="0"/>
          <w:bCs w:val="0"/>
          <w:sz w:val="32"/>
          <w:szCs w:val="32"/>
          <w:lang w:bidi="ar-SA"/>
        </w:rPr>
      </w:pPr>
      <w:r>
        <w:rPr>
          <w:rFonts w:eastAsia="方正仿宋_GBK" w:cs="方正仿宋_GBK"/>
          <w:b w:val="0"/>
          <w:bCs w:val="0"/>
          <w:sz w:val="32"/>
          <w:szCs w:val="32"/>
          <w:lang w:bidi="ar-SA"/>
        </w:rPr>
        <w:t>3.配合执法单位开展违法建设执法活动。</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ascii="方正楷体_GBK" w:eastAsia="方正楷体_GBK" w:cs="方正仿宋_GBK"/>
          <w:b w:val="0"/>
          <w:bCs w:val="0"/>
          <w:sz w:val="32"/>
          <w:szCs w:val="32"/>
          <w:lang w:bidi="ar-SA"/>
        </w:rPr>
      </w:pPr>
      <w:r>
        <w:rPr>
          <w:rFonts w:hint="eastAsia" w:ascii="方正楷体_GBK" w:eastAsia="方正楷体_GBK" w:cs="方正仿宋_GBK"/>
          <w:b w:val="0"/>
          <w:bCs w:val="0"/>
          <w:sz w:val="32"/>
          <w:szCs w:val="32"/>
          <w:lang w:bidi="ar-SA"/>
        </w:rPr>
        <w:t>（三）物业服务企业具体职责：</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eastAsia="方正仿宋_GBK" w:cs="方正仿宋_GBK"/>
          <w:b w:val="0"/>
          <w:bCs w:val="0"/>
          <w:sz w:val="32"/>
          <w:szCs w:val="32"/>
        </w:rPr>
      </w:pPr>
      <w:r>
        <w:rPr>
          <w:rFonts w:eastAsia="方正仿宋_GBK" w:cs="方正仿宋_GBK"/>
          <w:b w:val="0"/>
          <w:bCs w:val="0"/>
          <w:sz w:val="32"/>
          <w:szCs w:val="32"/>
        </w:rPr>
        <w:t>1.负责对物业管理小区居民开展违法建设相关政策、法规的宣传与引导；</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eastAsia="方正仿宋_GBK" w:cs="方正仿宋_GBK"/>
          <w:b w:val="0"/>
          <w:bCs w:val="0"/>
          <w:sz w:val="32"/>
          <w:szCs w:val="32"/>
          <w:lang w:eastAsia="zh-CN"/>
        </w:rPr>
      </w:pPr>
      <w:r>
        <w:rPr>
          <w:rFonts w:eastAsia="方正仿宋_GBK" w:cs="方正仿宋_GBK"/>
          <w:b w:val="0"/>
          <w:bCs w:val="0"/>
          <w:sz w:val="32"/>
          <w:szCs w:val="32"/>
        </w:rPr>
        <w:t>2.配合社区对物业管理小区违法建设行为开展常态巡查、管控，把禁止违法建设纳入业主装修协议，制止用于违法建设的建筑材料进入小区，从源头杜绝违法建设行为发生</w:t>
      </w:r>
      <w:r>
        <w:rPr>
          <w:rFonts w:hint="eastAsia" w:eastAsia="方正仿宋_GBK" w:cs="方正仿宋_GBK"/>
          <w:b w:val="0"/>
          <w:bCs w:val="0"/>
          <w:sz w:val="32"/>
          <w:szCs w:val="32"/>
          <w:lang w:eastAsia="zh-CN"/>
        </w:rPr>
        <w:t>；</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eastAsia="方正仿宋_GBK" w:cs="方正仿宋_GBK"/>
          <w:b w:val="0"/>
          <w:bCs w:val="0"/>
          <w:sz w:val="32"/>
          <w:szCs w:val="32"/>
        </w:rPr>
      </w:pPr>
      <w:r>
        <w:rPr>
          <w:rFonts w:eastAsia="方正仿宋_GBK" w:cs="方正仿宋_GBK"/>
          <w:b w:val="0"/>
          <w:bCs w:val="0"/>
          <w:sz w:val="32"/>
          <w:szCs w:val="32"/>
        </w:rPr>
        <w:t>3.配合执法单位开展违法建设执法活动。</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eastAsia="方正仿宋_GBK" w:cs="方正仿宋_GBK"/>
          <w:b w:val="0"/>
          <w:bCs w:val="0"/>
          <w:sz w:val="32"/>
          <w:szCs w:val="32"/>
          <w:lang w:bidi="ar-SA"/>
        </w:rPr>
      </w:pPr>
      <w:r>
        <w:rPr>
          <w:rFonts w:hint="eastAsia" w:ascii="方正楷体_GBK" w:eastAsia="方正楷体_GBK" w:cs="方正仿宋_GBK"/>
          <w:b w:val="0"/>
          <w:bCs w:val="0"/>
          <w:sz w:val="32"/>
          <w:szCs w:val="32"/>
          <w:lang w:bidi="ar-SA"/>
        </w:rPr>
        <w:t>第十条</w:t>
      </w:r>
      <w:r>
        <w:rPr>
          <w:rFonts w:hint="eastAsia" w:ascii="方正楷体_GBK" w:eastAsia="方正楷体_GBK" w:cs="方正仿宋_GBK"/>
          <w:b/>
          <w:sz w:val="32"/>
          <w:szCs w:val="32"/>
          <w:lang w:bidi="ar-SA"/>
        </w:rPr>
        <w:t xml:space="preserve">  </w:t>
      </w:r>
      <w:r>
        <w:rPr>
          <w:rFonts w:eastAsia="方正仿宋_GBK" w:cs="方正仿宋_GBK"/>
          <w:b w:val="0"/>
          <w:bCs w:val="0"/>
          <w:sz w:val="32"/>
          <w:szCs w:val="32"/>
          <w:lang w:bidi="ar-SA"/>
        </w:rPr>
        <w:t>区自然资源和规划分局是城市规划编制、监督实施的责任主体，对城市规划执行情况实施监督管理。</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eastAsia="方正仿宋_GBK" w:cs="方正仿宋_GBK"/>
          <w:b w:val="0"/>
          <w:bCs w:val="0"/>
          <w:sz w:val="32"/>
          <w:szCs w:val="32"/>
          <w:lang w:bidi="ar-SA"/>
        </w:rPr>
      </w:pPr>
      <w:r>
        <w:rPr>
          <w:rFonts w:eastAsia="方正仿宋_GBK" w:cs="方正仿宋_GBK"/>
          <w:b w:val="0"/>
          <w:bCs w:val="0"/>
          <w:sz w:val="32"/>
          <w:szCs w:val="32"/>
          <w:lang w:bidi="ar-SA"/>
        </w:rPr>
        <w:t>主要职责是：</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eastAsia="方正仿宋_GBK" w:cs="方正仿宋_GBK"/>
          <w:b w:val="0"/>
          <w:bCs w:val="0"/>
          <w:sz w:val="32"/>
          <w:szCs w:val="32"/>
          <w:highlight w:val="none"/>
        </w:rPr>
      </w:pPr>
      <w:r>
        <w:rPr>
          <w:rFonts w:hint="eastAsia" w:eastAsia="方正仿宋_GBK" w:cs="方正仿宋_GBK"/>
          <w:b w:val="0"/>
          <w:bCs w:val="0"/>
          <w:sz w:val="32"/>
          <w:szCs w:val="32"/>
          <w:highlight w:val="none"/>
        </w:rPr>
        <w:t>1.</w:t>
      </w:r>
      <w:r>
        <w:rPr>
          <w:rFonts w:eastAsia="方正仿宋_GBK" w:cs="方正仿宋_GBK"/>
          <w:b w:val="0"/>
          <w:bCs w:val="0"/>
          <w:sz w:val="32"/>
          <w:szCs w:val="32"/>
          <w:highlight w:val="none"/>
          <w:lang w:val="en-US" w:eastAsia="zh-CN"/>
        </w:rPr>
        <w:t>负责对城市规划区内已审批的工程规划实施情况开展巡查，发现违法建设及时移交</w:t>
      </w:r>
      <w:r>
        <w:rPr>
          <w:rFonts w:hint="eastAsia" w:eastAsia="方正仿宋_GBK" w:cs="方正仿宋_GBK"/>
          <w:b w:val="0"/>
          <w:bCs w:val="0"/>
          <w:sz w:val="32"/>
          <w:szCs w:val="32"/>
          <w:highlight w:val="none"/>
          <w:lang w:val="en-US" w:eastAsia="zh-CN"/>
        </w:rPr>
        <w:t>执法部门查处；</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eastAsia="方正仿宋_GBK" w:cs="方正仿宋_GBK"/>
          <w:b w:val="0"/>
          <w:bCs w:val="0"/>
          <w:sz w:val="32"/>
          <w:szCs w:val="32"/>
          <w:lang w:eastAsia="zh-CN"/>
        </w:rPr>
      </w:pPr>
      <w:r>
        <w:rPr>
          <w:rFonts w:eastAsia="方正仿宋_GBK" w:cs="方正仿宋_GBK"/>
          <w:b w:val="0"/>
          <w:bCs w:val="0"/>
          <w:sz w:val="32"/>
          <w:szCs w:val="32"/>
          <w:highlight w:val="none"/>
        </w:rPr>
        <w:t>2.</w:t>
      </w:r>
      <w:r>
        <w:rPr>
          <w:rFonts w:hint="eastAsia" w:eastAsia="方正仿宋_GBK" w:cs="方正仿宋_GBK"/>
          <w:b w:val="0"/>
          <w:bCs w:val="0"/>
          <w:sz w:val="32"/>
          <w:szCs w:val="32"/>
          <w:highlight w:val="none"/>
        </w:rPr>
        <w:t>负责对城市规划区内各类用地行为开展动态巡查，对各类违法用地行为依法进行制止、查处</w:t>
      </w:r>
      <w:r>
        <w:rPr>
          <w:rFonts w:hint="eastAsia" w:eastAsia="方正仿宋_GBK" w:cs="方正仿宋_GBK"/>
          <w:b w:val="0"/>
          <w:bCs w:val="0"/>
          <w:sz w:val="32"/>
          <w:szCs w:val="32"/>
          <w:highlight w:val="none"/>
          <w:lang w:eastAsia="zh-CN"/>
        </w:rPr>
        <w:t>；</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ascii="方正楷体_GBK" w:eastAsia="方正楷体_GBK" w:cs="方正仿宋_GBK"/>
          <w:b/>
          <w:sz w:val="32"/>
          <w:szCs w:val="32"/>
        </w:rPr>
      </w:pPr>
      <w:r>
        <w:rPr>
          <w:rFonts w:hint="eastAsia" w:eastAsia="方正仿宋_GBK" w:cs="方正仿宋_GBK"/>
          <w:b w:val="0"/>
          <w:bCs w:val="0"/>
          <w:sz w:val="32"/>
          <w:szCs w:val="32"/>
        </w:rPr>
        <w:t>3.对</w:t>
      </w:r>
      <w:r>
        <w:rPr>
          <w:rFonts w:eastAsia="方正仿宋_GBK" w:cs="方正仿宋_GBK"/>
          <w:b w:val="0"/>
          <w:bCs w:val="0"/>
          <w:sz w:val="32"/>
          <w:szCs w:val="32"/>
        </w:rPr>
        <w:t>建设行为是</w:t>
      </w:r>
      <w:r>
        <w:rPr>
          <w:rFonts w:hint="eastAsia" w:eastAsia="方正仿宋_GBK" w:cs="方正仿宋_GBK"/>
          <w:b w:val="0"/>
          <w:bCs w:val="0"/>
          <w:sz w:val="32"/>
          <w:szCs w:val="32"/>
        </w:rPr>
        <w:t>否违反规划</w:t>
      </w:r>
      <w:r>
        <w:rPr>
          <w:rFonts w:eastAsia="方正仿宋_GBK" w:cs="方正仿宋_GBK"/>
          <w:b w:val="0"/>
          <w:bCs w:val="0"/>
          <w:sz w:val="32"/>
          <w:szCs w:val="32"/>
        </w:rPr>
        <w:t>及是否</w:t>
      </w:r>
      <w:r>
        <w:rPr>
          <w:rFonts w:hint="eastAsia" w:eastAsia="方正仿宋_GBK" w:cs="方正仿宋_GBK"/>
          <w:b w:val="0"/>
          <w:bCs w:val="0"/>
          <w:sz w:val="32"/>
          <w:szCs w:val="32"/>
        </w:rPr>
        <w:t>影响规划执行</w:t>
      </w:r>
      <w:r>
        <w:rPr>
          <w:rFonts w:eastAsia="方正仿宋_GBK" w:cs="方正仿宋_GBK"/>
          <w:b w:val="0"/>
          <w:bCs w:val="0"/>
          <w:sz w:val="32"/>
          <w:szCs w:val="32"/>
        </w:rPr>
        <w:t>等</w:t>
      </w:r>
      <w:r>
        <w:rPr>
          <w:rFonts w:hint="eastAsia" w:eastAsia="方正仿宋_GBK" w:cs="方正仿宋_GBK"/>
          <w:b w:val="0"/>
          <w:bCs w:val="0"/>
          <w:sz w:val="32"/>
          <w:szCs w:val="32"/>
        </w:rPr>
        <w:t>进行认定。</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eastAsia="方正仿宋_GBK" w:cs="方正仿宋_GBK"/>
          <w:b w:val="0"/>
          <w:bCs w:val="0"/>
          <w:sz w:val="32"/>
          <w:szCs w:val="32"/>
        </w:rPr>
      </w:pPr>
      <w:r>
        <w:rPr>
          <w:rFonts w:hint="eastAsia" w:ascii="方正楷体_GBK" w:eastAsia="方正楷体_GBK" w:cs="方正仿宋_GBK"/>
          <w:b w:val="0"/>
          <w:bCs w:val="0"/>
          <w:sz w:val="32"/>
          <w:szCs w:val="32"/>
          <w:lang w:bidi="ar-SA"/>
        </w:rPr>
        <w:t>第十一条</w:t>
      </w:r>
      <w:r>
        <w:rPr>
          <w:rFonts w:hint="eastAsia" w:eastAsia="方正仿宋_GBK" w:cs="方正仿宋_GBK"/>
          <w:sz w:val="32"/>
          <w:szCs w:val="32"/>
        </w:rPr>
        <w:t xml:space="preserve">  </w:t>
      </w:r>
      <w:r>
        <w:rPr>
          <w:rFonts w:hint="eastAsia" w:eastAsia="方正仿宋_GBK" w:cs="方正仿宋_GBK"/>
          <w:b w:val="0"/>
          <w:bCs w:val="0"/>
          <w:sz w:val="32"/>
          <w:szCs w:val="32"/>
        </w:rPr>
        <w:t>区住房和城乡建设局是房屋建筑和市政基础设施项目施工管理的</w:t>
      </w:r>
      <w:r>
        <w:rPr>
          <w:rFonts w:hint="eastAsia" w:eastAsia="方正仿宋_GBK" w:cs="方正仿宋_GBK"/>
          <w:b w:val="0"/>
          <w:bCs w:val="0"/>
          <w:sz w:val="32"/>
          <w:szCs w:val="32"/>
          <w:lang w:val="en-US" w:eastAsia="zh-CN"/>
        </w:rPr>
        <w:t>监管单位</w:t>
      </w:r>
      <w:r>
        <w:rPr>
          <w:rFonts w:hint="eastAsia" w:eastAsia="方正仿宋_GBK" w:cs="方正仿宋_GBK"/>
          <w:b w:val="0"/>
          <w:bCs w:val="0"/>
          <w:sz w:val="32"/>
          <w:szCs w:val="32"/>
        </w:rPr>
        <w:t>，负责项目实施的质量、安全监管，发现未办理施工许可违法行为的及时移交执法部门查处。</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4"/>
        <w:jc w:val="both"/>
        <w:rPr>
          <w:rFonts w:ascii="Times New Roman" w:hAnsi="Times New Roman" w:eastAsia="方正仿宋_GBK" w:cs="方正仿宋_GBK"/>
          <w:kern w:val="2"/>
          <w:sz w:val="32"/>
          <w:szCs w:val="32"/>
          <w:lang w:bidi="ar-SA"/>
        </w:rPr>
      </w:pPr>
      <w:r>
        <w:rPr>
          <w:rFonts w:ascii="Times New Roman" w:hAnsi="Times New Roman" w:eastAsia="方正仿宋_GBK" w:cs="方正仿宋_GBK"/>
          <w:kern w:val="2"/>
          <w:sz w:val="32"/>
          <w:szCs w:val="32"/>
          <w:lang w:bidi="ar-SA"/>
        </w:rPr>
        <w:t>主要职责是：</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eastAsia="方正仿宋_GBK" w:cs="方正仿宋_GBK"/>
          <w:b w:val="0"/>
          <w:bCs w:val="0"/>
          <w:sz w:val="32"/>
          <w:szCs w:val="32"/>
        </w:rPr>
      </w:pPr>
      <w:r>
        <w:rPr>
          <w:rFonts w:eastAsia="方正仿宋_GBK" w:cs="方正仿宋_GBK"/>
          <w:b w:val="0"/>
          <w:bCs w:val="0"/>
          <w:sz w:val="32"/>
          <w:szCs w:val="32"/>
        </w:rPr>
        <w:t>1.</w:t>
      </w:r>
      <w:r>
        <w:rPr>
          <w:rFonts w:hint="eastAsia" w:eastAsia="方正仿宋_GBK" w:cs="方正仿宋_GBK"/>
          <w:b w:val="0"/>
          <w:bCs w:val="0"/>
          <w:sz w:val="32"/>
          <w:szCs w:val="32"/>
        </w:rPr>
        <w:t>对建筑工地施工实施行业监管，对未办理建筑施工许可的违法行为，及时锁定违法证据并移交执法部门，配合执法部门开展执法工作</w:t>
      </w:r>
      <w:r>
        <w:rPr>
          <w:rFonts w:eastAsia="方正仿宋_GBK" w:cs="方正仿宋_GBK"/>
          <w:b w:val="0"/>
          <w:bCs w:val="0"/>
          <w:sz w:val="32"/>
          <w:szCs w:val="32"/>
        </w:rPr>
        <w:t>；</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eastAsia="方正仿宋_GBK" w:cs="方正仿宋_GBK"/>
          <w:b w:val="0"/>
          <w:bCs w:val="0"/>
          <w:sz w:val="32"/>
          <w:szCs w:val="32"/>
        </w:rPr>
      </w:pPr>
      <w:r>
        <w:rPr>
          <w:rFonts w:eastAsia="方正仿宋_GBK" w:cs="方正仿宋_GBK"/>
          <w:b w:val="0"/>
          <w:bCs w:val="0"/>
          <w:sz w:val="32"/>
          <w:szCs w:val="32"/>
        </w:rPr>
        <w:t>2.</w:t>
      </w:r>
      <w:r>
        <w:rPr>
          <w:rFonts w:hint="eastAsia" w:eastAsia="方正仿宋_GBK" w:cs="方正仿宋_GBK"/>
          <w:b w:val="0"/>
          <w:bCs w:val="0"/>
          <w:sz w:val="32"/>
          <w:szCs w:val="32"/>
        </w:rPr>
        <w:t>在违反建设工程施工许可案件未结案前，不得为管理相对人办理建设工程施工许可手续</w:t>
      </w:r>
      <w:r>
        <w:rPr>
          <w:rFonts w:eastAsia="方正仿宋_GBK" w:cs="方正仿宋_GBK"/>
          <w:b w:val="0"/>
          <w:bCs w:val="0"/>
          <w:sz w:val="32"/>
          <w:szCs w:val="32"/>
        </w:rPr>
        <w:t>，</w:t>
      </w:r>
      <w:r>
        <w:rPr>
          <w:rFonts w:hint="eastAsia" w:eastAsia="方正仿宋_GBK" w:cs="方正仿宋_GBK"/>
          <w:b w:val="0"/>
          <w:bCs w:val="0"/>
          <w:sz w:val="32"/>
          <w:szCs w:val="32"/>
        </w:rPr>
        <w:t>整改期限内完成整改的除</w:t>
      </w:r>
      <w:r>
        <w:rPr>
          <w:rFonts w:eastAsia="方正仿宋_GBK" w:cs="方正仿宋_GBK"/>
          <w:b w:val="0"/>
          <w:bCs w:val="0"/>
          <w:sz w:val="32"/>
          <w:szCs w:val="32"/>
        </w:rPr>
        <w:t>外；</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eastAsia="方正仿宋_GBK" w:cs="方正仿宋_GBK"/>
          <w:b w:val="0"/>
          <w:bCs w:val="0"/>
          <w:sz w:val="32"/>
          <w:szCs w:val="32"/>
          <w:lang w:bidi="ar-SA"/>
        </w:rPr>
      </w:pPr>
      <w:r>
        <w:rPr>
          <w:rFonts w:hint="eastAsia" w:eastAsia="方正仿宋_GBK" w:cs="方正仿宋_GBK"/>
          <w:b w:val="0"/>
          <w:bCs w:val="0"/>
          <w:sz w:val="32"/>
          <w:szCs w:val="32"/>
          <w:lang w:bidi="ar-SA"/>
        </w:rPr>
        <w:t>3.确需进行安全鉴定的</w:t>
      </w:r>
      <w:r>
        <w:rPr>
          <w:rFonts w:eastAsia="方正仿宋_GBK" w:cs="方正仿宋_GBK"/>
          <w:b w:val="0"/>
          <w:bCs w:val="0"/>
          <w:sz w:val="32"/>
          <w:szCs w:val="32"/>
          <w:lang w:bidi="ar-SA"/>
        </w:rPr>
        <w:t>，</w:t>
      </w:r>
      <w:r>
        <w:rPr>
          <w:rFonts w:hint="eastAsia" w:eastAsia="方正仿宋_GBK" w:cs="方正仿宋_GBK"/>
          <w:b w:val="0"/>
          <w:bCs w:val="0"/>
          <w:sz w:val="32"/>
          <w:szCs w:val="32"/>
          <w:lang w:bidi="ar-SA"/>
        </w:rPr>
        <w:t>应联合执法单位抽取鉴定机构依法鉴定，费用由项目建设单位承担，对违法建筑处置工作提供工程方面的技术支持；</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eastAsia="方正仿宋_GBK" w:cs="方正仿宋_GBK"/>
          <w:b w:val="0"/>
          <w:bCs w:val="0"/>
          <w:sz w:val="32"/>
          <w:szCs w:val="32"/>
          <w:lang w:bidi="ar-SA"/>
        </w:rPr>
      </w:pPr>
      <w:r>
        <w:rPr>
          <w:rFonts w:hint="eastAsia" w:eastAsia="方正仿宋_GBK" w:cs="方正仿宋_GBK"/>
          <w:b w:val="0"/>
          <w:bCs w:val="0"/>
          <w:sz w:val="32"/>
          <w:szCs w:val="32"/>
          <w:lang w:bidi="ar-SA"/>
        </w:rPr>
        <w:t>4.督促施工、设计、监理单位不得承揽违法建筑的相关业务，依法对施工、设计、监理单位及相关人员进行处置；</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eastAsia="方正仿宋_GBK" w:cs="方正仿宋_GBK"/>
          <w:b w:val="0"/>
          <w:bCs w:val="0"/>
          <w:sz w:val="32"/>
          <w:szCs w:val="32"/>
          <w:lang w:bidi="ar-SA"/>
        </w:rPr>
      </w:pPr>
      <w:r>
        <w:rPr>
          <w:rFonts w:hint="eastAsia" w:eastAsia="方正仿宋_GBK" w:cs="方正仿宋_GBK"/>
          <w:b w:val="0"/>
          <w:bCs w:val="0"/>
          <w:sz w:val="32"/>
          <w:szCs w:val="32"/>
          <w:lang w:bidi="ar-SA"/>
        </w:rPr>
        <w:t>5.督促已依法处置的未办理施工许可违法行为的</w:t>
      </w:r>
      <w:r>
        <w:rPr>
          <w:rFonts w:hint="eastAsia" w:eastAsia="方正仿宋_GBK" w:cs="方正仿宋_GBK"/>
          <w:b w:val="0"/>
          <w:bCs w:val="0"/>
          <w:sz w:val="32"/>
          <w:szCs w:val="32"/>
          <w:lang w:val="en-US" w:eastAsia="zh-CN" w:bidi="ar-SA"/>
        </w:rPr>
        <w:t>项目建设单位</w:t>
      </w:r>
      <w:r>
        <w:rPr>
          <w:rFonts w:hint="eastAsia" w:eastAsia="方正仿宋_GBK" w:cs="方正仿宋_GBK"/>
          <w:b w:val="0"/>
          <w:bCs w:val="0"/>
          <w:sz w:val="32"/>
          <w:szCs w:val="32"/>
          <w:lang w:bidi="ar-SA"/>
        </w:rPr>
        <w:t>及时补办施工许可证手续。</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jc w:val="both"/>
        <w:rPr>
          <w:rFonts w:ascii="Times New Roman" w:hAnsi="Times New Roman" w:eastAsia="方正仿宋_GBK" w:cs="方正仿宋_GBK"/>
          <w:kern w:val="2"/>
          <w:sz w:val="32"/>
          <w:szCs w:val="32"/>
          <w:lang w:bidi="ar-SA"/>
        </w:rPr>
      </w:pPr>
      <w:r>
        <w:rPr>
          <w:rFonts w:hint="eastAsia" w:ascii="方正楷体_GBK" w:hAnsi="Times New Roman" w:eastAsia="方正楷体_GBK" w:cs="方正仿宋_GBK"/>
          <w:b w:val="0"/>
          <w:bCs w:val="0"/>
          <w:kern w:val="2"/>
          <w:sz w:val="32"/>
          <w:szCs w:val="32"/>
          <w:lang w:val="en-US" w:eastAsia="zh-CN" w:bidi="ar-SA"/>
        </w:rPr>
        <w:t>第十二条</w:t>
      </w:r>
      <w:r>
        <w:rPr>
          <w:rFonts w:hint="eastAsia" w:ascii="仿宋_GB2312" w:eastAsia="仿宋_GB2312"/>
          <w:color w:val="333333"/>
          <w:spacing w:val="0"/>
          <w:sz w:val="32"/>
          <w:szCs w:val="32"/>
        </w:rPr>
        <w:t xml:space="preserve">  </w:t>
      </w:r>
      <w:r>
        <w:rPr>
          <w:rFonts w:ascii="Times New Roman" w:hAnsi="Times New Roman" w:eastAsia="方正仿宋_GBK" w:cs="方正仿宋_GBK"/>
          <w:kern w:val="2"/>
          <w:sz w:val="32"/>
          <w:szCs w:val="32"/>
          <w:lang w:bidi="ar-SA"/>
        </w:rPr>
        <w:t>区城乡房地产管理局是物业服务企业的管理责任主体，对物业服务企业实施监督管理。</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jc w:val="both"/>
        <w:rPr>
          <w:rFonts w:hint="eastAsia" w:ascii="仿宋_GB2312" w:eastAsia="仿宋_GB2312"/>
          <w:color w:val="333333"/>
          <w:spacing w:val="0"/>
          <w:sz w:val="32"/>
          <w:szCs w:val="32"/>
        </w:rPr>
      </w:pPr>
      <w:r>
        <w:rPr>
          <w:rFonts w:hint="eastAsia" w:ascii="仿宋_GB2312" w:eastAsia="仿宋_GB2312"/>
          <w:color w:val="333333"/>
          <w:spacing w:val="0"/>
          <w:sz w:val="32"/>
          <w:szCs w:val="32"/>
        </w:rPr>
        <w:t>主要职责是：</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eastAsia="方正仿宋_GBK" w:cs="方正仿宋_GBK"/>
          <w:b w:val="0"/>
          <w:bCs w:val="0"/>
          <w:sz w:val="32"/>
          <w:szCs w:val="32"/>
        </w:rPr>
      </w:pPr>
      <w:r>
        <w:rPr>
          <w:rFonts w:hint="eastAsia" w:eastAsia="方正仿宋_GBK" w:cs="方正仿宋_GBK"/>
          <w:b w:val="0"/>
          <w:bCs w:val="0"/>
          <w:sz w:val="32"/>
          <w:szCs w:val="32"/>
        </w:rPr>
        <w:t>1.根据《物业管理条例》等相关法律法规的有关规定，对物业管理活动进行指导和监督。督促物业服务企业配合执法机关查处产权建筑主体上改（扩）建的违法建筑；</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eastAsia="方正仿宋_GBK" w:cs="方正仿宋_GBK"/>
          <w:b w:val="0"/>
          <w:bCs w:val="0"/>
          <w:sz w:val="32"/>
          <w:szCs w:val="32"/>
          <w:lang w:eastAsia="zh-CN"/>
        </w:rPr>
      </w:pPr>
      <w:r>
        <w:rPr>
          <w:rFonts w:hint="eastAsia" w:eastAsia="方正仿宋_GBK" w:cs="方正仿宋_GBK"/>
          <w:b w:val="0"/>
          <w:bCs w:val="0"/>
          <w:sz w:val="32"/>
          <w:szCs w:val="32"/>
        </w:rPr>
        <w:t>2.对管控违法建设不支持不配合或配合不力的物业服务企业，依据《物业管理条例》等有关法律法规规定依法进行处置</w:t>
      </w:r>
      <w:r>
        <w:rPr>
          <w:rFonts w:hint="eastAsia" w:eastAsia="方正仿宋_GBK" w:cs="方正仿宋_GBK"/>
          <w:b w:val="0"/>
          <w:bCs w:val="0"/>
          <w:sz w:val="32"/>
          <w:szCs w:val="32"/>
          <w:lang w:eastAsia="zh-CN"/>
        </w:rPr>
        <w:t>；</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ascii="方正楷体_GBK" w:eastAsia="方正仿宋_GBK" w:cs="方正仿宋_GBK"/>
          <w:b/>
          <w:sz w:val="32"/>
          <w:szCs w:val="32"/>
          <w:lang w:eastAsia="zh-CN" w:bidi="ar-SA"/>
        </w:rPr>
      </w:pPr>
      <w:r>
        <w:rPr>
          <w:rFonts w:hint="eastAsia" w:eastAsia="方正仿宋_GBK" w:cs="方正仿宋_GBK"/>
          <w:b w:val="0"/>
          <w:bCs w:val="0"/>
          <w:sz w:val="32"/>
          <w:szCs w:val="32"/>
        </w:rPr>
        <w:t>3.配合执法单位开展违法建设执法活动</w:t>
      </w:r>
      <w:r>
        <w:rPr>
          <w:rFonts w:hint="eastAsia" w:eastAsia="方正仿宋_GBK" w:cs="方正仿宋_GBK"/>
          <w:b w:val="0"/>
          <w:bCs w:val="0"/>
          <w:sz w:val="32"/>
          <w:szCs w:val="32"/>
          <w:lang w:eastAsia="zh-CN"/>
        </w:rPr>
        <w:t>。</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eastAsia="方正仿宋_GBK" w:cs="方正仿宋_GBK"/>
          <w:b w:val="0"/>
          <w:bCs w:val="0"/>
          <w:sz w:val="32"/>
          <w:szCs w:val="32"/>
          <w:lang w:bidi="ar-SA"/>
        </w:rPr>
      </w:pPr>
      <w:r>
        <w:rPr>
          <w:rFonts w:hint="eastAsia" w:ascii="方正楷体_GBK" w:eastAsia="方正楷体_GBK" w:cs="方正仿宋_GBK"/>
          <w:b w:val="0"/>
          <w:bCs w:val="0"/>
          <w:sz w:val="32"/>
          <w:szCs w:val="32"/>
          <w:lang w:bidi="ar-SA"/>
        </w:rPr>
        <w:t>第十三条</w:t>
      </w:r>
      <w:r>
        <w:rPr>
          <w:rFonts w:ascii="方正楷体_GBK" w:eastAsia="方正楷体_GBK" w:cs="方正仿宋_GBK"/>
          <w:b/>
          <w:sz w:val="32"/>
          <w:szCs w:val="32"/>
          <w:lang w:bidi="ar-SA"/>
        </w:rPr>
        <w:t xml:space="preserve">  </w:t>
      </w:r>
      <w:r>
        <w:rPr>
          <w:rFonts w:hint="eastAsia" w:eastAsia="方正仿宋_GBK" w:cs="方正仿宋_GBK"/>
          <w:b w:val="0"/>
          <w:bCs w:val="0"/>
          <w:sz w:val="32"/>
          <w:szCs w:val="32"/>
          <w:lang w:bidi="ar-SA"/>
        </w:rPr>
        <w:t>区水利局负责加强对城市规划区内河道两侧控制区的管理，及时查处违法建设行为。</w:t>
      </w:r>
    </w:p>
    <w:p>
      <w:pPr>
        <w:pBdr>
          <w:top w:val="none" w:color="auto" w:sz="0" w:space="0"/>
          <w:left w:val="none" w:color="auto" w:sz="0" w:space="0"/>
          <w:bottom w:val="none" w:color="auto" w:sz="0" w:space="0"/>
          <w:right w:val="none" w:color="auto" w:sz="0" w:space="0"/>
        </w:pBdr>
        <w:shd w:val="clear" w:color="auto" w:fill="FFFFFF"/>
        <w:spacing w:line="560" w:lineRule="exact"/>
        <w:ind w:left="0" w:firstLine="640" w:firstLineChars="200"/>
        <w:rPr>
          <w:rFonts w:hint="eastAsia" w:eastAsia="方正仿宋_GBK" w:cs="方正仿宋_GBK"/>
          <w:b w:val="0"/>
          <w:bCs w:val="0"/>
          <w:sz w:val="32"/>
          <w:szCs w:val="32"/>
        </w:rPr>
      </w:pPr>
      <w:r>
        <w:rPr>
          <w:rFonts w:hint="eastAsia" w:ascii="方正楷体_GBK" w:eastAsia="方正楷体_GBK" w:cs="方正仿宋_GBK"/>
          <w:b w:val="0"/>
          <w:bCs w:val="0"/>
          <w:sz w:val="32"/>
          <w:szCs w:val="32"/>
          <w:lang w:bidi="ar-SA"/>
        </w:rPr>
        <w:t>第十四条</w:t>
      </w:r>
      <w:r>
        <w:rPr>
          <w:rFonts w:hint="eastAsia" w:ascii="方正楷体_GBK" w:eastAsia="方正楷体_GBK" w:cs="方正仿宋_GBK"/>
          <w:b/>
          <w:sz w:val="32"/>
          <w:szCs w:val="32"/>
          <w:lang w:bidi="ar-SA"/>
        </w:rPr>
        <w:t xml:space="preserve">  </w:t>
      </w:r>
      <w:r>
        <w:rPr>
          <w:rFonts w:hint="eastAsia" w:eastAsia="方正仿宋_GBK" w:cs="方正仿宋_GBK"/>
          <w:b w:val="0"/>
          <w:bCs w:val="0"/>
          <w:sz w:val="32"/>
          <w:szCs w:val="32"/>
        </w:rPr>
        <w:t>区农业农村局负责加强对城市规划区内林地范围的管理，及时查处违法建设行为；加强对农村土地承包经营权进行跟踪管理，规范承包经营权流转行为。</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eastAsia="方正仿宋_GBK" w:cs="方正仿宋_GBK"/>
          <w:b w:val="0"/>
          <w:bCs w:val="0"/>
          <w:sz w:val="32"/>
          <w:szCs w:val="32"/>
        </w:rPr>
      </w:pPr>
      <w:r>
        <w:rPr>
          <w:rFonts w:hint="eastAsia" w:ascii="方正楷体_GBK" w:eastAsia="方正楷体_GBK" w:cs="方正仿宋_GBK"/>
          <w:b w:val="0"/>
          <w:bCs w:val="0"/>
          <w:sz w:val="32"/>
          <w:szCs w:val="32"/>
          <w:lang w:bidi="ar-SA"/>
        </w:rPr>
        <w:t>第十五条</w:t>
      </w:r>
      <w:r>
        <w:rPr>
          <w:rFonts w:hint="eastAsia" w:ascii="方正楷体_GBK" w:eastAsia="方正楷体_GBK" w:cs="方正仿宋_GBK"/>
          <w:b/>
          <w:sz w:val="32"/>
          <w:szCs w:val="32"/>
          <w:lang w:bidi="ar-SA"/>
        </w:rPr>
        <w:t xml:space="preserve">  </w:t>
      </w:r>
      <w:r>
        <w:rPr>
          <w:rFonts w:hint="eastAsia" w:eastAsia="方正仿宋_GBK" w:cs="方正仿宋_GBK"/>
          <w:b w:val="0"/>
          <w:bCs w:val="0"/>
          <w:sz w:val="32"/>
          <w:szCs w:val="32"/>
          <w:highlight w:val="none"/>
        </w:rPr>
        <w:t>区经信局负责对违法建设当</w:t>
      </w:r>
      <w:r>
        <w:rPr>
          <w:rFonts w:hint="eastAsia" w:eastAsia="方正仿宋_GBK" w:cs="方正仿宋_GBK"/>
          <w:b w:val="0"/>
          <w:bCs w:val="0"/>
          <w:sz w:val="32"/>
          <w:szCs w:val="32"/>
          <w:highlight w:val="none"/>
          <w:lang w:val="en-US" w:eastAsia="zh-CN"/>
        </w:rPr>
        <w:t>事</w:t>
      </w:r>
      <w:r>
        <w:rPr>
          <w:rFonts w:hint="eastAsia" w:eastAsia="方正仿宋_GBK" w:cs="方正仿宋_GBK"/>
          <w:b w:val="0"/>
          <w:bCs w:val="0"/>
          <w:sz w:val="32"/>
          <w:szCs w:val="32"/>
          <w:highlight w:val="none"/>
        </w:rPr>
        <w:t>人破坏电力设施、扰乱用电秩序等违法行为依法监管查处</w:t>
      </w:r>
      <w:r>
        <w:rPr>
          <w:rFonts w:hint="eastAsia" w:eastAsia="方正仿宋_GBK" w:cs="方正仿宋_GBK"/>
          <w:b w:val="0"/>
          <w:bCs w:val="0"/>
          <w:sz w:val="32"/>
          <w:szCs w:val="32"/>
          <w:highlight w:val="none"/>
          <w:lang w:eastAsia="zh-CN"/>
        </w:rPr>
        <w:t>。</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eastAsia="方正仿宋_GBK" w:cs="方正仿宋_GBK"/>
          <w:b w:val="0"/>
          <w:bCs w:val="0"/>
          <w:sz w:val="32"/>
          <w:szCs w:val="32"/>
          <w:highlight w:val="none"/>
        </w:rPr>
      </w:pPr>
      <w:r>
        <w:rPr>
          <w:rFonts w:hint="eastAsia" w:ascii="方正楷体_GBK" w:eastAsia="方正楷体_GBK" w:cs="方正仿宋_GBK"/>
          <w:b w:val="0"/>
          <w:bCs w:val="0"/>
          <w:sz w:val="32"/>
          <w:szCs w:val="32"/>
          <w:lang w:bidi="ar-SA"/>
        </w:rPr>
        <w:t>第十六条</w:t>
      </w:r>
      <w:r>
        <w:rPr>
          <w:rFonts w:hint="eastAsia" w:ascii="方正楷体_GBK" w:eastAsia="方正楷体_GBK" w:cs="方正仿宋_GBK"/>
          <w:b/>
          <w:sz w:val="32"/>
          <w:szCs w:val="32"/>
          <w:lang w:bidi="ar-SA"/>
        </w:rPr>
        <w:t xml:space="preserve">  </w:t>
      </w:r>
      <w:r>
        <w:rPr>
          <w:rFonts w:hint="eastAsia" w:eastAsia="方正仿宋_GBK" w:cs="方正仿宋_GBK"/>
          <w:b w:val="0"/>
          <w:bCs w:val="0"/>
          <w:sz w:val="32"/>
          <w:szCs w:val="32"/>
          <w:highlight w:val="none"/>
          <w:lang w:val="en-US" w:eastAsia="zh-CN"/>
        </w:rPr>
        <w:t>区综合执法局负责在城市规划区内依法行使市政管理方面的法律法规、规章规定的行政处罚权；在城市规划区内依法行使城市绿化管理方面的法律法规、规章规定的行政处罚权；在城市规划区内依法行使城乡规划、建筑业、房地产业方面的法律法规、规章规定的处罚权。</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eastAsia="方正仿宋_GBK" w:cs="方正仿宋_GBK"/>
          <w:sz w:val="32"/>
          <w:szCs w:val="32"/>
          <w:lang w:bidi="ar-SA"/>
        </w:rPr>
      </w:pPr>
      <w:r>
        <w:rPr>
          <w:rFonts w:hint="eastAsia" w:ascii="方正楷体_GBK" w:eastAsia="方正楷体_GBK" w:cs="方正仿宋_GBK"/>
          <w:b w:val="0"/>
          <w:bCs w:val="0"/>
          <w:sz w:val="32"/>
          <w:szCs w:val="32"/>
          <w:lang w:bidi="ar-SA"/>
        </w:rPr>
        <w:t>第十七条</w:t>
      </w:r>
      <w:r>
        <w:rPr>
          <w:rFonts w:hint="eastAsia" w:ascii="方正楷体_GBK" w:eastAsia="方正楷体_GBK" w:cs="方正仿宋_GBK"/>
          <w:b/>
          <w:sz w:val="32"/>
          <w:szCs w:val="32"/>
          <w:lang w:bidi="ar-SA"/>
        </w:rPr>
        <w:t xml:space="preserve">  </w:t>
      </w:r>
      <w:r>
        <w:rPr>
          <w:rFonts w:hint="eastAsia" w:eastAsia="方正仿宋_GBK" w:cs="方正仿宋_GBK"/>
          <w:b w:val="0"/>
          <w:bCs w:val="0"/>
          <w:sz w:val="32"/>
          <w:szCs w:val="32"/>
        </w:rPr>
        <w:t>区公安分局负责依法制止和查处拆除违法建设过程中违反治安管理的违法行为，维护社会治安秩序。</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eastAsia="方正仿宋_GBK" w:cs="方正仿宋_GBK"/>
          <w:b w:val="0"/>
          <w:bCs w:val="0"/>
          <w:sz w:val="32"/>
          <w:szCs w:val="32"/>
        </w:rPr>
      </w:pPr>
      <w:r>
        <w:rPr>
          <w:rFonts w:hint="eastAsia" w:ascii="方正楷体_GBK" w:eastAsia="方正楷体_GBK" w:cs="方正仿宋_GBK"/>
          <w:b w:val="0"/>
          <w:bCs w:val="0"/>
          <w:sz w:val="32"/>
          <w:szCs w:val="32"/>
          <w:lang w:bidi="ar-SA"/>
        </w:rPr>
        <w:t>第十八条</w:t>
      </w:r>
      <w:r>
        <w:rPr>
          <w:rFonts w:hint="eastAsia" w:ascii="方正楷体_GBK" w:eastAsia="方正楷体_GBK" w:cs="方正仿宋_GBK"/>
          <w:b/>
          <w:sz w:val="32"/>
          <w:szCs w:val="32"/>
          <w:lang w:bidi="ar-SA"/>
        </w:rPr>
        <w:t xml:space="preserve">  </w:t>
      </w:r>
      <w:r>
        <w:rPr>
          <w:rFonts w:hint="eastAsia" w:eastAsia="方正仿宋_GBK" w:cs="方正仿宋_GBK"/>
          <w:b w:val="0"/>
          <w:bCs w:val="0"/>
          <w:sz w:val="32"/>
          <w:szCs w:val="32"/>
        </w:rPr>
        <w:t>区应急管理局负责因违法建设所发生的生产安全事故的调查处理。</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eastAsia="方正仿宋_GBK" w:cs="方正仿宋_GBK"/>
          <w:sz w:val="32"/>
          <w:szCs w:val="32"/>
          <w:lang w:bidi="ar-SA"/>
        </w:rPr>
      </w:pPr>
      <w:r>
        <w:rPr>
          <w:rFonts w:hint="eastAsia" w:ascii="方正楷体_GBK" w:eastAsia="方正楷体_GBK" w:cs="方正仿宋_GBK"/>
          <w:b w:val="0"/>
          <w:bCs w:val="0"/>
          <w:sz w:val="32"/>
          <w:szCs w:val="32"/>
          <w:lang w:bidi="ar-SA"/>
        </w:rPr>
        <w:t>第十九条</w:t>
      </w:r>
      <w:r>
        <w:rPr>
          <w:rFonts w:hint="eastAsia" w:ascii="方正楷体_GBK" w:eastAsia="方正楷体_GBK" w:cs="方正仿宋_GBK"/>
          <w:b/>
          <w:sz w:val="32"/>
          <w:szCs w:val="32"/>
          <w:lang w:bidi="ar-SA"/>
        </w:rPr>
        <w:t xml:space="preserve">  </w:t>
      </w:r>
      <w:r>
        <w:rPr>
          <w:rFonts w:hint="eastAsia" w:eastAsia="方正仿宋_GBK" w:cs="方正仿宋_GBK"/>
          <w:b w:val="0"/>
          <w:bCs w:val="0"/>
          <w:sz w:val="32"/>
          <w:szCs w:val="32"/>
        </w:rPr>
        <w:t>区财政局将依法查处违法建设所需经费列</w:t>
      </w:r>
      <w:r>
        <w:rPr>
          <w:rFonts w:hint="eastAsia" w:eastAsia="方正仿宋_GBK" w:cs="方正仿宋_GBK"/>
          <w:b w:val="0"/>
          <w:bCs w:val="0"/>
          <w:sz w:val="32"/>
          <w:szCs w:val="32"/>
          <w:lang w:eastAsia="zh-CN"/>
        </w:rPr>
        <w:t>入财财政预算</w:t>
      </w:r>
      <w:r>
        <w:rPr>
          <w:rFonts w:hint="eastAsia" w:eastAsia="方正仿宋_GBK" w:cs="方正仿宋_GBK"/>
          <w:b w:val="0"/>
          <w:bCs w:val="0"/>
          <w:sz w:val="32"/>
          <w:szCs w:val="32"/>
        </w:rPr>
        <w:t>，确保违法建设查处工作正常开展。</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eastAsia="方正仿宋_GBK" w:cs="方正仿宋_GBK"/>
          <w:sz w:val="32"/>
          <w:szCs w:val="32"/>
          <w:lang w:bidi="ar-SA"/>
        </w:rPr>
      </w:pPr>
      <w:r>
        <w:rPr>
          <w:rFonts w:hint="eastAsia" w:ascii="方正楷体_GBK" w:eastAsia="方正楷体_GBK" w:cs="方正仿宋_GBK"/>
          <w:b w:val="0"/>
          <w:bCs w:val="0"/>
          <w:sz w:val="32"/>
          <w:szCs w:val="32"/>
          <w:lang w:bidi="ar-SA"/>
        </w:rPr>
        <w:t>第二十条</w:t>
      </w:r>
      <w:r>
        <w:rPr>
          <w:rFonts w:hint="eastAsia" w:ascii="方正楷体_GBK" w:eastAsia="方正楷体_GBK" w:cs="方正仿宋_GBK"/>
          <w:b/>
          <w:sz w:val="32"/>
          <w:szCs w:val="32"/>
          <w:lang w:bidi="ar-SA"/>
        </w:rPr>
        <w:t xml:space="preserve">  </w:t>
      </w:r>
      <w:r>
        <w:rPr>
          <w:rFonts w:hint="eastAsia" w:eastAsia="方正仿宋_GBK" w:cs="方正仿宋_GBK"/>
          <w:b w:val="0"/>
          <w:bCs w:val="0"/>
          <w:sz w:val="32"/>
          <w:szCs w:val="32"/>
          <w:lang w:bidi="ar-SA"/>
        </w:rPr>
        <w:t>区纪委监委依法对有关行政主管部门及其工作人员在查处违法建设工作中的执法、廉政、效能等情况进行行政监察，依法调查处理不作为、乱作为或行政过错责任案件和有关行政主管部门及其工作人员等监察对象参与违法建设的案件。</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eastAsia="方正仿宋_GBK" w:cs="方正仿宋_GBK"/>
          <w:b w:val="0"/>
          <w:bCs w:val="0"/>
          <w:sz w:val="32"/>
          <w:szCs w:val="32"/>
          <w:lang w:bidi="ar-SA"/>
        </w:rPr>
      </w:pPr>
      <w:r>
        <w:rPr>
          <w:rFonts w:hint="eastAsia" w:ascii="方正楷体_GBK" w:eastAsia="方正楷体_GBK" w:cs="方正仿宋_GBK"/>
          <w:b w:val="0"/>
          <w:bCs w:val="0"/>
          <w:sz w:val="32"/>
          <w:szCs w:val="32"/>
          <w:lang w:bidi="ar-SA"/>
        </w:rPr>
        <w:t>第二十一条</w:t>
      </w:r>
      <w:r>
        <w:rPr>
          <w:rFonts w:hint="eastAsia" w:ascii="方正楷体_GBK" w:eastAsia="方正楷体_GBK" w:cs="方正仿宋_GBK"/>
          <w:b/>
          <w:sz w:val="32"/>
          <w:szCs w:val="32"/>
          <w:lang w:bidi="ar-SA"/>
        </w:rPr>
        <w:t xml:space="preserve">  </w:t>
      </w:r>
      <w:r>
        <w:rPr>
          <w:rFonts w:hint="eastAsia" w:eastAsia="方正仿宋_GBK" w:cs="方正仿宋_GBK"/>
          <w:b w:val="0"/>
          <w:bCs w:val="0"/>
          <w:sz w:val="32"/>
          <w:szCs w:val="32"/>
          <w:highlight w:val="none"/>
        </w:rPr>
        <w:t>区司法局负责对查</w:t>
      </w:r>
      <w:r>
        <w:rPr>
          <w:rFonts w:hint="eastAsia" w:eastAsia="方正仿宋_GBK" w:cs="方正仿宋_GBK"/>
          <w:b w:val="0"/>
          <w:bCs w:val="0"/>
          <w:sz w:val="32"/>
          <w:szCs w:val="32"/>
          <w:highlight w:val="none"/>
          <w:lang w:val="en-US" w:eastAsia="zh-CN"/>
        </w:rPr>
        <w:t>处</w:t>
      </w:r>
      <w:r>
        <w:rPr>
          <w:rFonts w:hint="eastAsia" w:eastAsia="方正仿宋_GBK" w:cs="方正仿宋_GBK"/>
          <w:b w:val="0"/>
          <w:bCs w:val="0"/>
          <w:sz w:val="32"/>
          <w:szCs w:val="32"/>
          <w:highlight w:val="none"/>
        </w:rPr>
        <w:t>违法建设案件的监督</w:t>
      </w:r>
      <w:r>
        <w:rPr>
          <w:rFonts w:hint="eastAsia" w:eastAsia="方正仿宋_GBK" w:cs="方正仿宋_GBK"/>
          <w:b w:val="0"/>
          <w:bCs w:val="0"/>
          <w:sz w:val="32"/>
          <w:szCs w:val="32"/>
        </w:rPr>
        <w:t>。</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eastAsia="方正仿宋_GBK" w:cs="方正仿宋_GBK"/>
          <w:b w:val="0"/>
          <w:bCs w:val="0"/>
          <w:sz w:val="32"/>
          <w:szCs w:val="32"/>
          <w:lang w:bidi="ar-SA"/>
        </w:rPr>
      </w:pPr>
      <w:r>
        <w:rPr>
          <w:rFonts w:hint="eastAsia" w:ascii="方正楷体_GBK" w:eastAsia="方正楷体_GBK" w:cs="方正仿宋_GBK"/>
          <w:b w:val="0"/>
          <w:bCs w:val="0"/>
          <w:sz w:val="32"/>
          <w:szCs w:val="32"/>
          <w:lang w:bidi="ar-SA"/>
        </w:rPr>
        <w:t>第二十二条</w:t>
      </w:r>
      <w:r>
        <w:rPr>
          <w:rFonts w:hint="eastAsia" w:ascii="方正楷体_GBK" w:eastAsia="方正楷体_GBK" w:cs="方正仿宋_GBK"/>
          <w:b/>
          <w:sz w:val="32"/>
          <w:szCs w:val="32"/>
          <w:lang w:bidi="ar-SA"/>
        </w:rPr>
        <w:t xml:space="preserve">  </w:t>
      </w:r>
      <w:r>
        <w:rPr>
          <w:rFonts w:hint="eastAsia" w:eastAsia="方正仿宋_GBK" w:cs="方正仿宋_GBK"/>
          <w:b w:val="0"/>
          <w:bCs w:val="0"/>
          <w:sz w:val="32"/>
          <w:szCs w:val="32"/>
          <w:lang w:bidi="ar-SA"/>
        </w:rPr>
        <w:t>区级其他部门应充分发挥各自职能作用，全力支持配合</w:t>
      </w:r>
      <w:r>
        <w:rPr>
          <w:rFonts w:hint="eastAsia" w:eastAsia="方正仿宋_GBK" w:cs="方正仿宋_GBK"/>
          <w:b w:val="0"/>
          <w:bCs w:val="0"/>
          <w:sz w:val="32"/>
          <w:szCs w:val="32"/>
          <w:lang w:eastAsia="zh-CN" w:bidi="ar-SA"/>
        </w:rPr>
        <w:t>管控</w:t>
      </w:r>
      <w:r>
        <w:rPr>
          <w:rFonts w:hint="eastAsia" w:eastAsia="方正仿宋_GBK" w:cs="方正仿宋_GBK"/>
          <w:b w:val="0"/>
          <w:bCs w:val="0"/>
          <w:sz w:val="32"/>
          <w:szCs w:val="32"/>
          <w:lang w:bidi="ar-SA"/>
        </w:rPr>
        <w:t>和查处违法建设工作。</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eastAsia="方正仿宋_GBK" w:cs="方正仿宋_GBK"/>
          <w:sz w:val="32"/>
          <w:szCs w:val="32"/>
          <w:lang w:bidi="ar-SA"/>
        </w:rPr>
      </w:pPr>
      <w:r>
        <w:rPr>
          <w:rFonts w:hint="eastAsia" w:ascii="方正楷体_GBK" w:eastAsia="方正楷体_GBK" w:cs="方正仿宋_GBK"/>
          <w:b w:val="0"/>
          <w:bCs w:val="0"/>
          <w:sz w:val="32"/>
          <w:szCs w:val="32"/>
          <w:lang w:bidi="ar-SA"/>
        </w:rPr>
        <w:t>第二十三条</w:t>
      </w:r>
      <w:r>
        <w:rPr>
          <w:rFonts w:hint="eastAsia" w:ascii="方正楷体_GBK" w:eastAsia="方正楷体_GBK" w:cs="方正仿宋_GBK"/>
          <w:b/>
          <w:sz w:val="32"/>
          <w:szCs w:val="32"/>
          <w:lang w:bidi="ar-SA"/>
        </w:rPr>
        <w:t xml:space="preserve">  </w:t>
      </w:r>
      <w:r>
        <w:rPr>
          <w:rFonts w:eastAsia="方正仿宋_GBK" w:cs="方正仿宋_GBK"/>
          <w:sz w:val="32"/>
          <w:szCs w:val="32"/>
          <w:lang w:bidi="ar-SA"/>
        </w:rPr>
        <w:t>单位和个人应当遵守下列规定：</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eastAsia="方正仿宋_GBK" w:cs="方正仿宋_GBK"/>
          <w:b w:val="0"/>
          <w:bCs w:val="0"/>
          <w:sz w:val="32"/>
          <w:szCs w:val="32"/>
          <w:lang w:bidi="ar-SA"/>
        </w:rPr>
      </w:pPr>
      <w:r>
        <w:rPr>
          <w:rFonts w:hint="eastAsia" w:eastAsia="方正仿宋_GBK" w:cs="方正仿宋_GBK"/>
          <w:b w:val="0"/>
          <w:bCs w:val="0"/>
          <w:sz w:val="32"/>
          <w:szCs w:val="32"/>
          <w:lang w:bidi="ar-SA"/>
        </w:rPr>
        <w:t>（一）严格遵守城乡建设管理的各项规定；</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eastAsia="方正仿宋_GBK" w:cs="方正仿宋_GBK"/>
          <w:b w:val="0"/>
          <w:bCs w:val="0"/>
          <w:sz w:val="32"/>
          <w:szCs w:val="32"/>
          <w:lang w:bidi="ar-SA"/>
        </w:rPr>
      </w:pPr>
      <w:r>
        <w:rPr>
          <w:rFonts w:hint="eastAsia" w:eastAsia="方正仿宋_GBK" w:cs="方正仿宋_GBK"/>
          <w:b w:val="0"/>
          <w:bCs w:val="0"/>
          <w:sz w:val="32"/>
          <w:szCs w:val="32"/>
          <w:lang w:bidi="ar-SA"/>
        </w:rPr>
        <w:t>（二）不得进行或者参与违法建设；</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eastAsia="方正仿宋_GBK" w:cs="方正仿宋_GBK"/>
          <w:b w:val="0"/>
          <w:bCs w:val="0"/>
          <w:sz w:val="32"/>
          <w:szCs w:val="32"/>
          <w:lang w:bidi="ar-SA"/>
        </w:rPr>
      </w:pPr>
      <w:r>
        <w:rPr>
          <w:rFonts w:hint="eastAsia" w:eastAsia="方正仿宋_GBK" w:cs="方正仿宋_GBK"/>
          <w:b w:val="0"/>
          <w:bCs w:val="0"/>
          <w:sz w:val="32"/>
          <w:szCs w:val="32"/>
          <w:lang w:bidi="ar-SA"/>
        </w:rPr>
        <w:t>（三）不得利用违法建设获取不正当利益；</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eastAsia="方正仿宋_GBK" w:cs="方正仿宋_GBK"/>
          <w:b w:val="0"/>
          <w:bCs w:val="0"/>
          <w:sz w:val="32"/>
          <w:szCs w:val="32"/>
          <w:lang w:bidi="ar-SA"/>
        </w:rPr>
      </w:pPr>
      <w:r>
        <w:rPr>
          <w:rFonts w:hint="eastAsia" w:eastAsia="方正仿宋_GBK" w:cs="方正仿宋_GBK"/>
          <w:b w:val="0"/>
          <w:bCs w:val="0"/>
          <w:sz w:val="32"/>
          <w:szCs w:val="32"/>
          <w:lang w:bidi="ar-SA"/>
        </w:rPr>
        <w:t>（四）积极配合有关行政主管部门查处违法建设案件的调查取证、执法文书送达等工作；</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eastAsia="方正仿宋_GBK" w:cs="方正仿宋_GBK"/>
          <w:b w:val="0"/>
          <w:bCs w:val="0"/>
          <w:sz w:val="32"/>
          <w:szCs w:val="32"/>
          <w:lang w:bidi="ar-SA"/>
        </w:rPr>
      </w:pPr>
      <w:r>
        <w:rPr>
          <w:rFonts w:hint="eastAsia" w:eastAsia="方正仿宋_GBK" w:cs="方正仿宋_GBK"/>
          <w:b w:val="0"/>
          <w:bCs w:val="0"/>
          <w:sz w:val="32"/>
          <w:szCs w:val="32"/>
          <w:lang w:bidi="ar-SA"/>
        </w:rPr>
        <w:t>（五）主动积极劝阻违法建设行为，并向有关行政主管部门举报、投诉；</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eastAsia="方正仿宋_GBK" w:cs="方正仿宋_GBK"/>
          <w:b w:val="0"/>
          <w:bCs w:val="0"/>
          <w:sz w:val="32"/>
          <w:szCs w:val="32"/>
          <w:lang w:bidi="ar-SA"/>
        </w:rPr>
      </w:pPr>
      <w:r>
        <w:rPr>
          <w:rFonts w:hint="eastAsia" w:eastAsia="方正仿宋_GBK" w:cs="方正仿宋_GBK"/>
          <w:b w:val="0"/>
          <w:bCs w:val="0"/>
          <w:sz w:val="32"/>
          <w:szCs w:val="32"/>
          <w:lang w:bidi="ar-SA"/>
        </w:rPr>
        <w:t>（六）任何个人均有制止、举报实施违法建设行为的权利和义务；</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eastAsia="方正仿宋_GBK" w:cs="方正仿宋_GBK"/>
          <w:b w:val="0"/>
          <w:bCs w:val="0"/>
          <w:sz w:val="32"/>
          <w:szCs w:val="32"/>
          <w:lang w:bidi="ar-SA"/>
        </w:rPr>
      </w:pPr>
      <w:r>
        <w:rPr>
          <w:rFonts w:hint="eastAsia" w:eastAsia="方正仿宋_GBK" w:cs="方正仿宋_GBK"/>
          <w:b w:val="0"/>
          <w:bCs w:val="0"/>
          <w:sz w:val="32"/>
          <w:szCs w:val="32"/>
          <w:lang w:bidi="ar-SA"/>
        </w:rPr>
        <w:t>（七）</w:t>
      </w:r>
      <w:r>
        <w:rPr>
          <w:rFonts w:hint="eastAsia" w:eastAsia="方正仿宋_GBK" w:cs="方正仿宋_GBK"/>
          <w:b w:val="0"/>
          <w:bCs w:val="0"/>
          <w:sz w:val="32"/>
          <w:szCs w:val="32"/>
          <w:lang w:eastAsia="zh-CN" w:bidi="ar-SA"/>
        </w:rPr>
        <w:t>法律法规</w:t>
      </w:r>
      <w:r>
        <w:rPr>
          <w:rFonts w:hint="eastAsia" w:eastAsia="方正仿宋_GBK" w:cs="方正仿宋_GBK"/>
          <w:b w:val="0"/>
          <w:bCs w:val="0"/>
          <w:sz w:val="32"/>
          <w:szCs w:val="32"/>
          <w:lang w:bidi="ar-SA"/>
        </w:rPr>
        <w:t>、规章规定的其他行为。</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eastAsia="方正仿宋_GBK" w:cs="方正仿宋_GBK"/>
          <w:b w:val="0"/>
          <w:bCs w:val="0"/>
          <w:sz w:val="32"/>
          <w:szCs w:val="32"/>
          <w:lang w:bidi="ar-SA"/>
        </w:rPr>
      </w:pPr>
    </w:p>
    <w:p>
      <w:pPr>
        <w:autoSpaceDN w:val="0"/>
        <w:spacing w:line="560" w:lineRule="exact"/>
        <w:jc w:val="center"/>
        <w:rPr>
          <w:rFonts w:ascii="微软雅黑" w:hAnsi="微软雅黑"/>
          <w:b w:val="0"/>
          <w:bCs/>
          <w:color w:val="333333"/>
          <w:spacing w:val="0"/>
          <w:sz w:val="24"/>
          <w:szCs w:val="24"/>
        </w:rPr>
      </w:pPr>
      <w:r>
        <w:rPr>
          <w:rFonts w:hint="eastAsia" w:ascii="方正黑体_GBK" w:eastAsia="方正黑体_GBK" w:cs="方正仿宋_GBK"/>
          <w:b w:val="0"/>
          <w:bCs/>
          <w:sz w:val="32"/>
          <w:szCs w:val="32"/>
        </w:rPr>
        <w:t>第四章  违法建筑</w:t>
      </w:r>
      <w:r>
        <w:rPr>
          <w:rFonts w:hint="eastAsia" w:ascii="方正黑体_GBK" w:eastAsia="方正黑体_GBK" w:cs="方正仿宋_GBK"/>
          <w:b w:val="0"/>
          <w:bCs/>
          <w:sz w:val="32"/>
          <w:szCs w:val="32"/>
          <w:lang w:bidi="ar-SA"/>
        </w:rPr>
        <w:t>的防控与查处</w:t>
      </w:r>
    </w:p>
    <w:p>
      <w:p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eastAsia="方正仿宋_GBK" w:cs="方正仿宋_GBK"/>
          <w:b w:val="0"/>
          <w:bCs w:val="0"/>
          <w:sz w:val="32"/>
          <w:szCs w:val="32"/>
        </w:rPr>
      </w:pPr>
      <w:r>
        <w:rPr>
          <w:rFonts w:hint="eastAsia" w:ascii="方正楷体_GBK" w:eastAsia="方正楷体_GBK" w:cs="方正仿宋_GBK"/>
          <w:b w:val="0"/>
          <w:bCs w:val="0"/>
          <w:sz w:val="32"/>
          <w:szCs w:val="32"/>
          <w:lang w:bidi="ar-SA"/>
        </w:rPr>
        <w:t>第二十四条</w:t>
      </w:r>
      <w:r>
        <w:rPr>
          <w:rFonts w:hint="eastAsia" w:ascii="仿宋_GB2312" w:eastAsia="仿宋_GB2312"/>
          <w:color w:val="333333"/>
          <w:spacing w:val="0"/>
          <w:sz w:val="32"/>
          <w:szCs w:val="32"/>
        </w:rPr>
        <w:t xml:space="preserve">  </w:t>
      </w:r>
      <w:r>
        <w:rPr>
          <w:rFonts w:hint="eastAsia" w:eastAsia="方正仿宋_GBK" w:cs="方正仿宋_GBK"/>
          <w:b w:val="0"/>
          <w:bCs w:val="0"/>
          <w:sz w:val="32"/>
          <w:szCs w:val="32"/>
        </w:rPr>
        <w:t>国有建设用地、集体建设用地违法建筑按下列步骤分类进行查处：</w:t>
      </w:r>
    </w:p>
    <w:p>
      <w:pPr>
        <w:pBdr>
          <w:top w:val="none" w:color="auto" w:sz="0" w:space="0"/>
          <w:left w:val="none" w:color="auto" w:sz="0" w:space="0"/>
          <w:bottom w:val="none" w:color="auto" w:sz="0" w:space="0"/>
          <w:right w:val="none" w:color="auto" w:sz="0" w:space="0"/>
        </w:pBdr>
        <w:shd w:val="clear" w:color="auto" w:fill="FFFFFF"/>
        <w:spacing w:line="560" w:lineRule="exact"/>
        <w:ind w:firstLine="643" w:firstLineChars="200"/>
        <w:rPr>
          <w:rFonts w:eastAsia="方正仿宋_GBK" w:cs="方正仿宋_GBK"/>
          <w:sz w:val="32"/>
          <w:szCs w:val="32"/>
          <w:lang w:bidi="ar-SA"/>
        </w:rPr>
      </w:pPr>
      <w:r>
        <w:rPr>
          <w:rFonts w:hint="eastAsia" w:eastAsia="方正仿宋_GBK" w:cs="方正仿宋_GBK"/>
          <w:sz w:val="32"/>
          <w:szCs w:val="32"/>
        </w:rPr>
        <w:t>临时建筑的查处。</w:t>
      </w:r>
      <w:r>
        <w:rPr>
          <w:rFonts w:hint="eastAsia" w:eastAsia="方正仿宋_GBK" w:cs="方正仿宋_GBK"/>
          <w:b w:val="0"/>
          <w:bCs w:val="0"/>
          <w:sz w:val="32"/>
          <w:szCs w:val="32"/>
          <w:highlight w:val="none"/>
        </w:rPr>
        <w:t>在国有建设用地、集体建设用地上开始建盖未经批准临时建筑的，由</w:t>
      </w:r>
      <w:r>
        <w:rPr>
          <w:rFonts w:hint="eastAsia" w:eastAsia="方正仿宋_GBK" w:cs="方正仿宋_GBK"/>
          <w:b w:val="0"/>
          <w:bCs w:val="0"/>
          <w:sz w:val="32"/>
          <w:szCs w:val="32"/>
        </w:rPr>
        <w:t>有管辖权的执法机关</w:t>
      </w:r>
      <w:r>
        <w:rPr>
          <w:rFonts w:hint="eastAsia" w:eastAsia="方正仿宋_GBK" w:cs="方正仿宋_GBK"/>
          <w:b w:val="0"/>
          <w:bCs w:val="0"/>
          <w:sz w:val="32"/>
          <w:szCs w:val="32"/>
          <w:highlight w:val="none"/>
        </w:rPr>
        <w:t>调查核实后</w:t>
      </w:r>
      <w:r>
        <w:rPr>
          <w:rFonts w:hint="eastAsia" w:eastAsia="方正仿宋_GBK" w:cs="方正仿宋_GBK"/>
          <w:b w:val="0"/>
          <w:bCs w:val="0"/>
          <w:sz w:val="32"/>
          <w:szCs w:val="32"/>
        </w:rPr>
        <w:t>，依法向违法当事人发出《责令改正通知书》，责令当事人限期改正；当事人拒不改正的，有管辖权的执法机关可以拆除正在建设的临时建筑促使当事人停止违法行为，以避免违法行为的继续发生及今后强制拆除给当事人带来更大的经济损失。</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jc w:val="both"/>
        <w:rPr>
          <w:b w:val="0"/>
          <w:bCs w:val="0"/>
          <w:kern w:val="2"/>
          <w:sz w:val="32"/>
          <w:szCs w:val="32"/>
        </w:rPr>
      </w:pPr>
      <w:r>
        <w:rPr>
          <w:rFonts w:hint="eastAsia" w:ascii="Times New Roman" w:hAnsi="Times New Roman" w:eastAsia="方正仿宋_GBK" w:cs="方正仿宋_GBK"/>
          <w:b/>
          <w:bCs/>
          <w:kern w:val="2"/>
          <w:sz w:val="32"/>
          <w:szCs w:val="32"/>
          <w:lang w:bidi="ar-SA"/>
        </w:rPr>
        <w:t>永久建筑的查处。</w:t>
      </w:r>
      <w:r>
        <w:rPr>
          <w:b w:val="0"/>
          <w:bCs w:val="0"/>
          <w:kern w:val="2"/>
          <w:sz w:val="32"/>
          <w:szCs w:val="32"/>
          <w:highlight w:val="none"/>
          <w:lang w:bidi="ar-SA"/>
        </w:rPr>
        <w:t>在国有建设用地、集体建设用地上未经规</w:t>
      </w:r>
      <w:r>
        <w:rPr>
          <w:b w:val="0"/>
          <w:bCs w:val="0"/>
          <w:kern w:val="2"/>
          <w:sz w:val="32"/>
          <w:szCs w:val="32"/>
          <w:highlight w:val="none"/>
        </w:rPr>
        <w:t>划许可批准建设永久建筑的，由</w:t>
      </w:r>
      <w:r>
        <w:rPr>
          <w:rFonts w:eastAsia="方正仿宋_GBK"/>
          <w:b w:val="0"/>
          <w:bCs w:val="0"/>
          <w:sz w:val="32"/>
          <w:szCs w:val="32"/>
        </w:rPr>
        <w:t>有管辖权的执法机关</w:t>
      </w:r>
      <w:r>
        <w:rPr>
          <w:b w:val="0"/>
          <w:bCs w:val="0"/>
          <w:kern w:val="2"/>
          <w:sz w:val="32"/>
          <w:szCs w:val="32"/>
          <w:highlight w:val="none"/>
        </w:rPr>
        <w:t>调查核实后，</w:t>
      </w:r>
      <w:r>
        <w:rPr>
          <w:b w:val="0"/>
          <w:bCs w:val="0"/>
          <w:kern w:val="2"/>
          <w:sz w:val="32"/>
          <w:szCs w:val="32"/>
        </w:rPr>
        <w:t>依据《中华人民共和国城乡规划法》及相关法规、规章进行查处；规划许可批准但未经施工许可批准的，依据《中华人民共和国建筑法》及相关法规、规章进行查处。</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jc w:val="both"/>
        <w:rPr>
          <w:rFonts w:hint="eastAsia" w:cs="方正仿宋_GBK"/>
          <w:b w:val="0"/>
          <w:bCs w:val="0"/>
          <w:kern w:val="2"/>
          <w:sz w:val="32"/>
          <w:szCs w:val="32"/>
        </w:rPr>
      </w:pPr>
      <w:r>
        <w:rPr>
          <w:rFonts w:ascii="Times New Roman" w:hAnsi="Times New Roman" w:eastAsia="方正仿宋_GBK" w:cs="方正仿宋_GBK"/>
          <w:b/>
          <w:bCs/>
          <w:kern w:val="2"/>
          <w:sz w:val="32"/>
          <w:szCs w:val="32"/>
          <w:lang w:bidi="ar-SA"/>
        </w:rPr>
        <w:t>既有建筑物改（扩）建</w:t>
      </w:r>
      <w:r>
        <w:rPr>
          <w:rFonts w:hint="eastAsia" w:ascii="Times New Roman" w:hAnsi="Times New Roman" w:eastAsia="方正仿宋_GBK" w:cs="方正仿宋_GBK"/>
          <w:b/>
          <w:bCs/>
          <w:kern w:val="2"/>
          <w:sz w:val="32"/>
          <w:szCs w:val="32"/>
          <w:lang w:bidi="ar-SA"/>
        </w:rPr>
        <w:t>的查处。</w:t>
      </w:r>
      <w:r>
        <w:rPr>
          <w:rFonts w:hint="eastAsia" w:cs="方正仿宋_GBK"/>
          <w:b w:val="0"/>
          <w:bCs w:val="0"/>
          <w:kern w:val="2"/>
          <w:sz w:val="32"/>
          <w:szCs w:val="32"/>
        </w:rPr>
        <w:t>在</w:t>
      </w:r>
      <w:r>
        <w:rPr>
          <w:rFonts w:cs="方正仿宋_GBK"/>
          <w:b w:val="0"/>
          <w:bCs w:val="0"/>
          <w:kern w:val="2"/>
          <w:sz w:val="32"/>
          <w:szCs w:val="32"/>
        </w:rPr>
        <w:t>既有</w:t>
      </w:r>
      <w:r>
        <w:rPr>
          <w:rFonts w:hint="eastAsia" w:cs="方正仿宋_GBK"/>
          <w:b w:val="0"/>
          <w:bCs w:val="0"/>
          <w:kern w:val="2"/>
          <w:sz w:val="32"/>
          <w:szCs w:val="32"/>
        </w:rPr>
        <w:t>建筑主体上改（扩）建、侵占公共空间及绿化用地的违法建筑由区综合执法局牵头查处，区自然资源和规划分局、区住建局及物业服务企业、区供电及供水企业、街道办事处等单位给予配合。</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4"/>
        <w:jc w:val="both"/>
        <w:rPr>
          <w:rFonts w:hint="eastAsia" w:cs="方正仿宋_GBK"/>
          <w:b w:val="0"/>
          <w:bCs w:val="0"/>
          <w:kern w:val="2"/>
          <w:sz w:val="32"/>
          <w:szCs w:val="32"/>
          <w:lang w:bidi="ar-SA"/>
        </w:rPr>
      </w:pPr>
      <w:r>
        <w:rPr>
          <w:rFonts w:hint="eastAsia" w:cs="方正仿宋_GBK"/>
          <w:b w:val="0"/>
          <w:bCs w:val="0"/>
          <w:kern w:val="2"/>
          <w:sz w:val="32"/>
          <w:szCs w:val="32"/>
          <w:lang w:bidi="ar-SA"/>
        </w:rPr>
        <w:t>经查实正在实施违法建设的，执法机关依据《四川省人民代表大会常务委员会关于制止和查处违法建设的决定》的规定，书面通</w:t>
      </w:r>
      <w:r>
        <w:rPr>
          <w:rFonts w:hint="eastAsia" w:cs="方正仿宋_GBK"/>
          <w:b w:val="0"/>
          <w:bCs w:val="0"/>
          <w:kern w:val="2"/>
          <w:sz w:val="32"/>
          <w:szCs w:val="32"/>
        </w:rPr>
        <w:t>知相关单位</w:t>
      </w:r>
      <w:r>
        <w:rPr>
          <w:rFonts w:hint="eastAsia" w:cs="方正仿宋_GBK"/>
          <w:b w:val="0"/>
          <w:bCs w:val="0"/>
          <w:kern w:val="2"/>
          <w:sz w:val="32"/>
          <w:szCs w:val="32"/>
          <w:lang w:eastAsia="zh-CN"/>
        </w:rPr>
        <w:t>不予提供施工用水用电</w:t>
      </w:r>
      <w:r>
        <w:rPr>
          <w:rFonts w:hint="eastAsia" w:cs="方正仿宋_GBK"/>
          <w:b w:val="0"/>
          <w:bCs w:val="0"/>
          <w:kern w:val="2"/>
          <w:sz w:val="32"/>
          <w:szCs w:val="32"/>
        </w:rPr>
        <w:t>，协助制止违法建</w:t>
      </w:r>
      <w:r>
        <w:rPr>
          <w:rFonts w:hint="eastAsia" w:cs="方正仿宋_GBK"/>
          <w:b w:val="0"/>
          <w:bCs w:val="0"/>
          <w:kern w:val="2"/>
          <w:sz w:val="32"/>
          <w:szCs w:val="32"/>
          <w:lang w:bidi="ar-SA"/>
        </w:rPr>
        <w:t>设行为继续发生。</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4"/>
        <w:jc w:val="both"/>
        <w:rPr>
          <w:rFonts w:hint="eastAsia" w:ascii="Times New Roman" w:hAnsi="Times New Roman" w:eastAsia="方正仿宋_GBK" w:cs="方正仿宋_GBK"/>
          <w:kern w:val="2"/>
          <w:sz w:val="32"/>
          <w:szCs w:val="32"/>
          <w:lang w:bidi="ar-SA"/>
        </w:rPr>
      </w:pPr>
      <w:r>
        <w:rPr>
          <w:rFonts w:hint="eastAsia" w:cs="方正仿宋_GBK"/>
          <w:b w:val="0"/>
          <w:bCs w:val="0"/>
          <w:kern w:val="2"/>
          <w:sz w:val="32"/>
          <w:szCs w:val="32"/>
          <w:lang w:bidi="ar-SA"/>
        </w:rPr>
        <w:t>未办理和正在办理不动产（房产）登记手续的，执法机关书面通知不动产（房产）登记机构停止办理不动产（房产）登记手续；已经办理不动产（房产）登记手续的，执法机关书面通知不动产（房产）登记机构对该不动产（房产）采取限制性措施，直至小区违法建筑消除后，经执法机关牵头有关部门参与，验收合格后方可解除限制性措施。</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4"/>
        <w:jc w:val="both"/>
        <w:rPr>
          <w:rFonts w:hint="eastAsia" w:cs="方正仿宋_GBK"/>
          <w:b w:val="0"/>
          <w:bCs w:val="0"/>
          <w:kern w:val="2"/>
          <w:sz w:val="32"/>
          <w:szCs w:val="32"/>
        </w:rPr>
      </w:pPr>
      <w:r>
        <w:rPr>
          <w:rFonts w:hint="eastAsia" w:cs="方正仿宋_GBK"/>
          <w:b w:val="0"/>
          <w:bCs w:val="0"/>
          <w:kern w:val="2"/>
          <w:sz w:val="32"/>
          <w:szCs w:val="32"/>
        </w:rPr>
        <w:t>侵占小区公共空间、绿化用地的违法建筑以及加盖的违法建筑严重影响城乡规划且无法采取改正措施消除影响的，由执法机关、辖区管理责任单位按照职责分工，按照法定程序和相关要求，对违法建设实施拆除。</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4"/>
        <w:jc w:val="both"/>
        <w:rPr>
          <w:rFonts w:hint="eastAsia" w:cs="方正仿宋_GBK"/>
          <w:b w:val="0"/>
          <w:bCs w:val="0"/>
          <w:kern w:val="2"/>
          <w:sz w:val="32"/>
          <w:szCs w:val="32"/>
          <w:lang w:bidi="ar-SA"/>
        </w:rPr>
      </w:pPr>
      <w:r>
        <w:rPr>
          <w:rFonts w:hint="eastAsia" w:cs="方正仿宋_GBK"/>
          <w:b w:val="0"/>
          <w:bCs w:val="0"/>
          <w:kern w:val="2"/>
          <w:sz w:val="32"/>
          <w:szCs w:val="32"/>
          <w:lang w:bidi="ar-SA"/>
        </w:rPr>
        <w:t>建立房地产交易、登记、抵押</w:t>
      </w:r>
      <w:r>
        <w:rPr>
          <w:rFonts w:cs="方正仿宋_GBK"/>
          <w:b w:val="0"/>
          <w:bCs w:val="0"/>
          <w:kern w:val="2"/>
          <w:sz w:val="32"/>
          <w:szCs w:val="32"/>
          <w:lang w:bidi="ar-SA"/>
        </w:rPr>
        <w:t>部门联合</w:t>
      </w:r>
      <w:r>
        <w:rPr>
          <w:rFonts w:hint="eastAsia" w:cs="方正仿宋_GBK"/>
          <w:b w:val="0"/>
          <w:bCs w:val="0"/>
          <w:kern w:val="2"/>
          <w:sz w:val="32"/>
          <w:szCs w:val="32"/>
          <w:lang w:bidi="ar-SA"/>
        </w:rPr>
        <w:t>审查是否有违法建筑勘验制度。房地产建筑（构）物现状多于房产证（不动产证）</w:t>
      </w:r>
      <w:r>
        <w:rPr>
          <w:rFonts w:cs="方正仿宋_GBK"/>
          <w:b w:val="0"/>
          <w:bCs w:val="0"/>
          <w:kern w:val="2"/>
          <w:sz w:val="32"/>
          <w:szCs w:val="32"/>
          <w:lang w:bidi="ar-SA"/>
        </w:rPr>
        <w:t>登记</w:t>
      </w:r>
      <w:r>
        <w:rPr>
          <w:rFonts w:hint="eastAsia" w:cs="方正仿宋_GBK"/>
          <w:b w:val="0"/>
          <w:bCs w:val="0"/>
          <w:kern w:val="2"/>
          <w:sz w:val="32"/>
          <w:szCs w:val="32"/>
          <w:lang w:bidi="ar-SA"/>
        </w:rPr>
        <w:t>的，不予房地产交易、登记、抵押。</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4"/>
        <w:jc w:val="both"/>
        <w:rPr>
          <w:rFonts w:hint="eastAsia" w:ascii="Times New Roman" w:hAnsi="Times New Roman" w:eastAsia="方正仿宋_GBK" w:cs="方正仿宋_GBK"/>
          <w:color w:val="FF0000"/>
          <w:kern w:val="2"/>
          <w:sz w:val="32"/>
          <w:szCs w:val="32"/>
          <w:highlight w:val="none"/>
          <w:lang w:eastAsia="zh-CN" w:bidi="ar-SA"/>
        </w:rPr>
      </w:pPr>
      <w:r>
        <w:rPr>
          <w:rFonts w:hint="eastAsia" w:ascii="方正楷体_GBK" w:hAnsi="Times New Roman" w:eastAsia="方正楷体_GBK" w:cs="方正仿宋_GBK"/>
          <w:b w:val="0"/>
          <w:bCs w:val="0"/>
          <w:kern w:val="2"/>
          <w:sz w:val="32"/>
          <w:szCs w:val="32"/>
          <w:lang w:val="en-US" w:eastAsia="zh-CN" w:bidi="ar-SA"/>
        </w:rPr>
        <w:t>第二十五条</w:t>
      </w:r>
      <w:r>
        <w:rPr>
          <w:rFonts w:hint="eastAsia" w:ascii="仿宋_GB2312" w:eastAsia="仿宋_GB2312"/>
          <w:color w:val="333333"/>
          <w:spacing w:val="0"/>
          <w:sz w:val="32"/>
          <w:szCs w:val="32"/>
        </w:rPr>
        <w:t xml:space="preserve">  </w:t>
      </w:r>
      <w:r>
        <w:rPr>
          <w:rFonts w:hint="eastAsia"/>
          <w:b w:val="0"/>
          <w:bCs w:val="0"/>
          <w:kern w:val="2"/>
          <w:sz w:val="32"/>
          <w:szCs w:val="32"/>
          <w:lang w:bidi="ar-SA"/>
        </w:rPr>
        <w:t>已建成投入使用及历史遗留存量违法建筑的查处，必须依法实施行政强制的，由有管辖权的执法</w:t>
      </w:r>
      <w:r>
        <w:rPr>
          <w:b w:val="0"/>
          <w:bCs w:val="0"/>
          <w:kern w:val="2"/>
          <w:sz w:val="32"/>
          <w:szCs w:val="32"/>
          <w:lang w:bidi="ar-SA"/>
        </w:rPr>
        <w:t>机关</w:t>
      </w:r>
      <w:r>
        <w:rPr>
          <w:rFonts w:hint="eastAsia"/>
          <w:b w:val="0"/>
          <w:bCs w:val="0"/>
          <w:kern w:val="2"/>
          <w:sz w:val="32"/>
          <w:szCs w:val="32"/>
          <w:lang w:bidi="ar-SA"/>
        </w:rPr>
        <w:t>依法查处。</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jc w:val="both"/>
        <w:rPr>
          <w:rFonts w:hint="eastAsia" w:cs="方正仿宋_GBK"/>
          <w:b w:val="0"/>
          <w:bCs w:val="0"/>
          <w:kern w:val="2"/>
          <w:sz w:val="32"/>
          <w:szCs w:val="32"/>
        </w:rPr>
      </w:pPr>
      <w:r>
        <w:rPr>
          <w:rFonts w:hint="eastAsia" w:ascii="方正楷体_GBK" w:hAnsi="Times New Roman" w:eastAsia="方正楷体_GBK" w:cs="方正仿宋_GBK"/>
          <w:b w:val="0"/>
          <w:bCs w:val="0"/>
          <w:kern w:val="2"/>
          <w:sz w:val="32"/>
          <w:szCs w:val="32"/>
          <w:lang w:val="en-US" w:eastAsia="zh-CN" w:bidi="ar-SA"/>
        </w:rPr>
        <w:t>第二十六条</w:t>
      </w:r>
      <w:r>
        <w:rPr>
          <w:rFonts w:hint="eastAsia" w:ascii="仿宋_GB2312" w:eastAsia="仿宋_GB2312"/>
          <w:color w:val="333333"/>
          <w:spacing w:val="0"/>
          <w:sz w:val="32"/>
          <w:szCs w:val="32"/>
        </w:rPr>
        <w:t xml:space="preserve">  </w:t>
      </w:r>
      <w:r>
        <w:rPr>
          <w:rFonts w:hint="eastAsia" w:cs="方正仿宋_GBK"/>
          <w:b w:val="0"/>
          <w:bCs w:val="0"/>
          <w:kern w:val="2"/>
          <w:sz w:val="32"/>
          <w:szCs w:val="32"/>
        </w:rPr>
        <w:t>无法确定违法建筑所有人（或管理人）的案件查处。</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4"/>
        <w:jc w:val="both"/>
        <w:rPr>
          <w:rFonts w:ascii="Times New Roman" w:hAnsi="Times New Roman" w:eastAsia="方正仿宋_GBK" w:cs="Times New Roman"/>
          <w:b w:val="0"/>
          <w:bCs w:val="0"/>
          <w:kern w:val="2"/>
          <w:sz w:val="32"/>
          <w:szCs w:val="32"/>
          <w:highlight w:val="none"/>
        </w:rPr>
      </w:pPr>
      <w:r>
        <w:rPr>
          <w:rFonts w:ascii="Times New Roman" w:hAnsi="Times New Roman" w:eastAsia="方正仿宋_GBK" w:cs="Times New Roman"/>
          <w:b w:val="0"/>
          <w:bCs w:val="0"/>
          <w:kern w:val="2"/>
          <w:sz w:val="32"/>
          <w:szCs w:val="32"/>
          <w:highlight w:val="none"/>
        </w:rPr>
        <w:t>无法确定违法建筑所有人</w:t>
      </w:r>
      <w:r>
        <w:rPr>
          <w:rFonts w:hint="eastAsia" w:cs="Times New Roman"/>
          <w:b w:val="0"/>
          <w:bCs w:val="0"/>
          <w:kern w:val="2"/>
          <w:sz w:val="32"/>
          <w:szCs w:val="32"/>
          <w:highlight w:val="none"/>
          <w:lang w:eastAsia="zh-CN"/>
        </w:rPr>
        <w:t>（</w:t>
      </w:r>
      <w:r>
        <w:rPr>
          <w:rFonts w:ascii="Times New Roman" w:hAnsi="Times New Roman" w:eastAsia="方正仿宋_GBK" w:cs="Times New Roman"/>
          <w:b w:val="0"/>
          <w:bCs w:val="0"/>
          <w:kern w:val="2"/>
          <w:sz w:val="32"/>
          <w:szCs w:val="32"/>
          <w:highlight w:val="none"/>
        </w:rPr>
        <w:t>或管理人</w:t>
      </w:r>
      <w:r>
        <w:rPr>
          <w:rFonts w:hint="eastAsia" w:cs="Times New Roman"/>
          <w:b w:val="0"/>
          <w:bCs w:val="0"/>
          <w:kern w:val="2"/>
          <w:sz w:val="32"/>
          <w:szCs w:val="32"/>
          <w:highlight w:val="none"/>
          <w:lang w:eastAsia="zh-CN"/>
        </w:rPr>
        <w:t>）</w:t>
      </w:r>
      <w:r>
        <w:rPr>
          <w:rFonts w:ascii="Times New Roman" w:hAnsi="Times New Roman" w:eastAsia="方正仿宋_GBK" w:cs="Times New Roman"/>
          <w:b w:val="0"/>
          <w:bCs w:val="0"/>
          <w:kern w:val="2"/>
          <w:sz w:val="32"/>
          <w:szCs w:val="32"/>
          <w:highlight w:val="none"/>
        </w:rPr>
        <w:t>的案件，区人民政府授权区综合行政执法局依法发布公告，公示时间为30天，督促违法建筑的所有人</w:t>
      </w:r>
      <w:r>
        <w:rPr>
          <w:rFonts w:hint="eastAsia" w:cs="Times New Roman"/>
          <w:b w:val="0"/>
          <w:bCs w:val="0"/>
          <w:kern w:val="2"/>
          <w:sz w:val="32"/>
          <w:szCs w:val="32"/>
          <w:highlight w:val="none"/>
          <w:lang w:eastAsia="zh-CN"/>
        </w:rPr>
        <w:t>（</w:t>
      </w:r>
      <w:r>
        <w:rPr>
          <w:rFonts w:ascii="Times New Roman" w:hAnsi="Times New Roman" w:eastAsia="方正仿宋_GBK" w:cs="Times New Roman"/>
          <w:b w:val="0"/>
          <w:bCs w:val="0"/>
          <w:kern w:val="2"/>
          <w:sz w:val="32"/>
          <w:szCs w:val="32"/>
          <w:highlight w:val="none"/>
        </w:rPr>
        <w:t>或管理人</w:t>
      </w:r>
      <w:r>
        <w:rPr>
          <w:rFonts w:hint="eastAsia" w:cs="Times New Roman"/>
          <w:b w:val="0"/>
          <w:bCs w:val="0"/>
          <w:kern w:val="2"/>
          <w:sz w:val="32"/>
          <w:szCs w:val="32"/>
          <w:highlight w:val="none"/>
          <w:lang w:eastAsia="zh-CN"/>
        </w:rPr>
        <w:t>）</w:t>
      </w:r>
      <w:r>
        <w:rPr>
          <w:rFonts w:ascii="Times New Roman" w:hAnsi="Times New Roman" w:eastAsia="方正仿宋_GBK" w:cs="Times New Roman"/>
          <w:b w:val="0"/>
          <w:bCs w:val="0"/>
          <w:kern w:val="2"/>
          <w:sz w:val="32"/>
          <w:szCs w:val="32"/>
          <w:highlight w:val="none"/>
        </w:rPr>
        <w:t>限期到执法机关接受处理。公告期满仍无法确定的，由区综合行政执法局按无主违法建筑报经区人民政府批准后，按程序依法强制拆除或者没收。</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jc w:val="both"/>
        <w:rPr>
          <w:b w:val="0"/>
          <w:bCs w:val="0"/>
          <w:kern w:val="2"/>
          <w:sz w:val="32"/>
          <w:szCs w:val="32"/>
          <w:lang w:bidi="ar-SA"/>
        </w:rPr>
      </w:pPr>
      <w:r>
        <w:rPr>
          <w:rFonts w:hint="eastAsia" w:ascii="方正楷体_GBK" w:hAnsi="Times New Roman" w:eastAsia="方正楷体_GBK" w:cs="方正仿宋_GBK"/>
          <w:b w:val="0"/>
          <w:bCs w:val="0"/>
          <w:kern w:val="2"/>
          <w:sz w:val="32"/>
          <w:szCs w:val="32"/>
          <w:lang w:val="en-US" w:eastAsia="zh-CN" w:bidi="ar-SA"/>
        </w:rPr>
        <w:t>第二十七条</w:t>
      </w:r>
      <w:r>
        <w:rPr>
          <w:rFonts w:hint="eastAsia" w:ascii="方正楷体_GBK" w:eastAsia="方正楷体_GBK" w:cs="方正仿宋_GBK"/>
          <w:b/>
          <w:kern w:val="2"/>
          <w:sz w:val="32"/>
          <w:szCs w:val="32"/>
          <w:lang w:val="en-US" w:eastAsia="zh-CN" w:bidi="ar-SA"/>
        </w:rPr>
        <w:t xml:space="preserve">  </w:t>
      </w:r>
      <w:r>
        <w:rPr>
          <w:rFonts w:hint="eastAsia"/>
          <w:b w:val="0"/>
          <w:bCs w:val="0"/>
          <w:kern w:val="2"/>
          <w:sz w:val="32"/>
          <w:szCs w:val="32"/>
          <w:lang w:bidi="ar-SA"/>
        </w:rPr>
        <w:t>实行违法建筑执法</w:t>
      </w:r>
      <w:r>
        <w:rPr>
          <w:b w:val="0"/>
          <w:bCs w:val="0"/>
          <w:kern w:val="2"/>
          <w:sz w:val="32"/>
          <w:szCs w:val="32"/>
          <w:lang w:bidi="ar-SA"/>
        </w:rPr>
        <w:t>机关</w:t>
      </w:r>
      <w:r>
        <w:rPr>
          <w:rFonts w:hint="eastAsia"/>
          <w:b w:val="0"/>
          <w:bCs w:val="0"/>
          <w:kern w:val="2"/>
          <w:sz w:val="32"/>
          <w:szCs w:val="32"/>
          <w:lang w:bidi="ar-SA"/>
        </w:rPr>
        <w:t>法制审核和聘请法律顾问</w:t>
      </w:r>
      <w:r>
        <w:rPr>
          <w:rFonts w:hint="eastAsia"/>
          <w:b w:val="0"/>
          <w:bCs w:val="0"/>
          <w:kern w:val="2"/>
          <w:sz w:val="32"/>
          <w:szCs w:val="32"/>
          <w:lang w:eastAsia="zh-CN" w:bidi="ar-SA"/>
        </w:rPr>
        <w:t>（</w:t>
      </w:r>
      <w:r>
        <w:rPr>
          <w:rFonts w:hint="eastAsia"/>
          <w:b w:val="0"/>
          <w:bCs w:val="0"/>
          <w:kern w:val="2"/>
          <w:sz w:val="32"/>
          <w:szCs w:val="32"/>
          <w:lang w:bidi="ar-SA"/>
        </w:rPr>
        <w:t>或律师驻机关</w:t>
      </w:r>
      <w:r>
        <w:rPr>
          <w:rFonts w:hint="eastAsia"/>
          <w:b w:val="0"/>
          <w:bCs w:val="0"/>
          <w:kern w:val="2"/>
          <w:sz w:val="32"/>
          <w:szCs w:val="32"/>
          <w:lang w:eastAsia="zh-CN" w:bidi="ar-SA"/>
        </w:rPr>
        <w:t>）</w:t>
      </w:r>
      <w:r>
        <w:rPr>
          <w:rFonts w:hint="eastAsia"/>
          <w:b w:val="0"/>
          <w:bCs w:val="0"/>
          <w:kern w:val="2"/>
          <w:sz w:val="32"/>
          <w:szCs w:val="32"/>
          <w:lang w:bidi="ar-SA"/>
        </w:rPr>
        <w:t>制度。在办理违法建筑行政案件过程中，要充分发挥法制审核部门、法律顾问律师的专业能力，对案件依法进行法制审核，确保执法程序合法规范，保障当事人合法权益，避免行政处罚错案发生。</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jc w:val="both"/>
        <w:rPr>
          <w:rFonts w:hint="eastAsia" w:cs="方正仿宋_GBK"/>
          <w:b w:val="0"/>
          <w:bCs w:val="0"/>
          <w:kern w:val="2"/>
          <w:sz w:val="32"/>
          <w:szCs w:val="32"/>
        </w:rPr>
      </w:pPr>
      <w:r>
        <w:rPr>
          <w:rFonts w:hint="eastAsia" w:ascii="方正楷体_GBK" w:hAnsi="Times New Roman" w:eastAsia="方正楷体_GBK" w:cs="方正仿宋_GBK"/>
          <w:b w:val="0"/>
          <w:bCs w:val="0"/>
          <w:kern w:val="2"/>
          <w:sz w:val="32"/>
          <w:szCs w:val="32"/>
          <w:lang w:val="en-US" w:eastAsia="zh-CN" w:bidi="ar-SA"/>
        </w:rPr>
        <w:t>第二十八条</w:t>
      </w:r>
      <w:r>
        <w:rPr>
          <w:rFonts w:hint="eastAsia" w:ascii="仿宋_GB2312" w:eastAsia="仿宋_GB2312"/>
          <w:color w:val="333333"/>
          <w:spacing w:val="0"/>
          <w:sz w:val="32"/>
          <w:szCs w:val="32"/>
        </w:rPr>
        <w:t xml:space="preserve">  </w:t>
      </w:r>
      <w:r>
        <w:rPr>
          <w:rFonts w:hint="eastAsia" w:cs="方正仿宋_GBK"/>
          <w:b w:val="0"/>
          <w:bCs w:val="0"/>
          <w:kern w:val="2"/>
          <w:sz w:val="32"/>
          <w:szCs w:val="32"/>
        </w:rPr>
        <w:t>建立联席会议制度和联合执法机制。针对重大违法建筑案件，有管辖权的执法机关可以报请区人民政府同意，召开联席会议统筹协调各部门执法力量，确定重大案件联合执法方案，开展联合执法，实现共管共治的目的，使违法建筑整治工作起到实效。</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jc w:val="both"/>
        <w:rPr>
          <w:rFonts w:ascii="Times New Roman" w:hAnsi="Times New Roman" w:eastAsia="方正仿宋_GBK" w:cs="方正仿宋_GBK"/>
          <w:kern w:val="2"/>
          <w:sz w:val="32"/>
          <w:szCs w:val="32"/>
          <w:lang w:bidi="ar-SA"/>
        </w:rPr>
      </w:pPr>
      <w:r>
        <w:rPr>
          <w:rFonts w:hint="eastAsia" w:ascii="方正楷体_GBK" w:hAnsi="Times New Roman" w:eastAsia="方正楷体_GBK" w:cs="方正仿宋_GBK"/>
          <w:b w:val="0"/>
          <w:bCs w:val="0"/>
          <w:kern w:val="2"/>
          <w:sz w:val="32"/>
          <w:szCs w:val="32"/>
          <w:lang w:val="en-US" w:eastAsia="zh-CN" w:bidi="ar-SA"/>
        </w:rPr>
        <w:t>第二十九条</w:t>
      </w:r>
      <w:r>
        <w:rPr>
          <w:rFonts w:hint="eastAsia" w:ascii="仿宋_GB2312" w:eastAsia="仿宋_GB2312"/>
          <w:color w:val="333333"/>
          <w:spacing w:val="0"/>
          <w:sz w:val="32"/>
          <w:szCs w:val="32"/>
        </w:rPr>
        <w:t xml:space="preserve">  </w:t>
      </w:r>
      <w:r>
        <w:rPr>
          <w:rFonts w:hint="eastAsia" w:cs="方正仿宋_GBK"/>
          <w:b w:val="0"/>
          <w:bCs w:val="0"/>
          <w:kern w:val="2"/>
          <w:sz w:val="32"/>
          <w:szCs w:val="32"/>
          <w:lang w:bidi="ar-SA"/>
        </w:rPr>
        <w:t>确保当事人合法诉求权益。在查处违法建筑过程中，有关执法部门及其执法人员，要按照《中华人民共和国行</w:t>
      </w:r>
      <w:r>
        <w:rPr>
          <w:rFonts w:hint="eastAsia"/>
          <w:b w:val="0"/>
          <w:bCs w:val="0"/>
          <w:kern w:val="2"/>
          <w:sz w:val="32"/>
          <w:szCs w:val="32"/>
          <w:lang w:bidi="ar-SA"/>
        </w:rPr>
        <w:t>政处罚法》《中华人民共和国行政复议法》</w:t>
      </w:r>
      <w:r>
        <w:rPr>
          <w:rFonts w:hint="eastAsia"/>
          <w:b w:val="0"/>
          <w:bCs w:val="0"/>
          <w:kern w:val="2"/>
          <w:sz w:val="32"/>
          <w:szCs w:val="32"/>
          <w:lang w:eastAsia="zh-CN" w:bidi="ar-SA"/>
        </w:rPr>
        <w:t>《</w:t>
      </w:r>
      <w:r>
        <w:rPr>
          <w:rFonts w:hint="eastAsia"/>
          <w:b w:val="0"/>
          <w:bCs w:val="0"/>
          <w:kern w:val="2"/>
          <w:sz w:val="32"/>
          <w:szCs w:val="32"/>
          <w:lang w:bidi="ar-SA"/>
        </w:rPr>
        <w:t>中华人民共和国行政诉讼法》《中华人民共和国行政强制法》《中华人民共和国国家赔偿法》的规定，依法告知当事人的陈述权、申辩权、听证权、行政复议权、行政诉讼权等合法诉求的时间及受理部门，确保当事人的合法诉求权益得到保护。因执法机关过错对当事人合法财产造成损害的，依照有关规定给予国家赔偿。</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jc w:val="both"/>
        <w:rPr>
          <w:rFonts w:ascii="Times New Roman" w:hAnsi="Times New Roman" w:eastAsia="方正仿宋_GBK" w:cs="方正仿宋_GBK"/>
          <w:kern w:val="2"/>
          <w:sz w:val="32"/>
          <w:szCs w:val="32"/>
          <w:lang w:bidi="ar-SA"/>
        </w:rPr>
      </w:pPr>
      <w:r>
        <w:rPr>
          <w:rFonts w:hint="eastAsia" w:ascii="方正楷体_GBK" w:hAnsi="Times New Roman" w:eastAsia="方正楷体_GBK" w:cs="方正仿宋_GBK"/>
          <w:b w:val="0"/>
          <w:bCs w:val="0"/>
          <w:kern w:val="2"/>
          <w:sz w:val="32"/>
          <w:szCs w:val="32"/>
          <w:lang w:val="en-US" w:eastAsia="zh-CN" w:bidi="ar-SA"/>
        </w:rPr>
        <w:t>第三十条</w:t>
      </w:r>
      <w:r>
        <w:rPr>
          <w:rFonts w:ascii="Times New Roman" w:hAnsi="Times New Roman" w:eastAsia="方正仿宋_GBK" w:cs="方正仿宋_GBK"/>
          <w:kern w:val="2"/>
          <w:sz w:val="32"/>
          <w:szCs w:val="32"/>
          <w:lang w:bidi="ar-SA"/>
        </w:rPr>
        <w:t xml:space="preserve">  </w:t>
      </w:r>
      <w:r>
        <w:rPr>
          <w:rFonts w:hint="eastAsia" w:cs="方正仿宋_GBK"/>
          <w:b w:val="0"/>
          <w:bCs w:val="0"/>
          <w:kern w:val="2"/>
          <w:sz w:val="32"/>
          <w:szCs w:val="32"/>
        </w:rPr>
        <w:t>建立违法建设联防联控工作体系。针对违法建设特点，</w:t>
      </w:r>
      <w:r>
        <w:rPr>
          <w:rFonts w:cs="方正仿宋_GBK"/>
          <w:b w:val="0"/>
          <w:bCs w:val="0"/>
          <w:kern w:val="2"/>
          <w:sz w:val="32"/>
          <w:szCs w:val="32"/>
        </w:rPr>
        <w:t>相关</w:t>
      </w:r>
      <w:r>
        <w:rPr>
          <w:rFonts w:hint="eastAsia" w:cs="方正仿宋_GBK"/>
          <w:b w:val="0"/>
          <w:bCs w:val="0"/>
          <w:kern w:val="2"/>
          <w:sz w:val="32"/>
          <w:szCs w:val="32"/>
        </w:rPr>
        <w:t>镇（街道）、社区、物业服务企业与执法、市场监管、供水供电等单位建立联防联控工作体系，突击检查与动态巡查相结合，突出重点区域重点对象、源头治理抓早抓小，畅通信息渠道，快速反应、接报即处。供水、供电单位要全力配合镇（街道）对违法建设实施断水断电等措施，市场监管部门对在违法建设内从事经商行为不予办理营业执照，区自然资源和规划部门对违法建设不予办理</w:t>
      </w:r>
      <w:r>
        <w:rPr>
          <w:rFonts w:hint="eastAsia" w:cs="方正仿宋_GBK"/>
          <w:b w:val="0"/>
          <w:bCs w:val="0"/>
          <w:kern w:val="2"/>
          <w:sz w:val="32"/>
          <w:szCs w:val="32"/>
          <w:lang w:val="en-US" w:eastAsia="zh-CN"/>
        </w:rPr>
        <w:t>房屋不动</w:t>
      </w:r>
      <w:r>
        <w:rPr>
          <w:rFonts w:hint="eastAsia" w:cs="方正仿宋_GBK"/>
          <w:b w:val="0"/>
          <w:bCs w:val="0"/>
          <w:kern w:val="2"/>
          <w:sz w:val="32"/>
          <w:szCs w:val="32"/>
        </w:rPr>
        <w:t>产权证。</w:t>
      </w:r>
    </w:p>
    <w:p>
      <w:pPr>
        <w:autoSpaceDN w:val="0"/>
        <w:spacing w:line="560" w:lineRule="exact"/>
        <w:jc w:val="center"/>
        <w:rPr>
          <w:rFonts w:hint="eastAsia" w:ascii="方正黑体_GBK" w:eastAsia="方正黑体_GBK" w:cs="方正仿宋_GBK"/>
          <w:sz w:val="32"/>
          <w:szCs w:val="32"/>
          <w:lang w:bidi="ar-SA"/>
        </w:rPr>
      </w:pPr>
    </w:p>
    <w:p>
      <w:pPr>
        <w:autoSpaceDN w:val="0"/>
        <w:spacing w:line="560" w:lineRule="exact"/>
        <w:jc w:val="center"/>
        <w:rPr>
          <w:rFonts w:hint="eastAsia" w:ascii="方正黑体_GBK" w:eastAsia="方正黑体_GBK" w:cs="方正仿宋_GBK"/>
          <w:b w:val="0"/>
          <w:bCs w:val="0"/>
          <w:sz w:val="32"/>
          <w:szCs w:val="32"/>
          <w:lang w:bidi="ar-SA"/>
        </w:rPr>
      </w:pPr>
      <w:r>
        <w:rPr>
          <w:rFonts w:hint="eastAsia" w:ascii="方正黑体_GBK" w:eastAsia="方正黑体_GBK" w:cs="方正仿宋_GBK"/>
          <w:b w:val="0"/>
          <w:bCs w:val="0"/>
          <w:sz w:val="32"/>
          <w:szCs w:val="32"/>
          <w:lang w:bidi="ar-SA"/>
        </w:rPr>
        <w:t>第五章  考核和监督</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jc w:val="both"/>
        <w:rPr>
          <w:rFonts w:hint="eastAsia" w:cs="方正仿宋_GBK"/>
          <w:b w:val="0"/>
          <w:bCs w:val="0"/>
          <w:kern w:val="2"/>
          <w:sz w:val="32"/>
          <w:szCs w:val="32"/>
          <w:lang w:bidi="ar-SA"/>
        </w:rPr>
      </w:pPr>
      <w:r>
        <w:rPr>
          <w:rFonts w:hint="eastAsia" w:ascii="方正楷体_GBK" w:hAnsi="Times New Roman" w:eastAsia="方正楷体_GBK" w:cs="方正仿宋_GBK"/>
          <w:b w:val="0"/>
          <w:bCs w:val="0"/>
          <w:kern w:val="2"/>
          <w:sz w:val="32"/>
          <w:szCs w:val="32"/>
          <w:lang w:val="en-US" w:eastAsia="zh-CN" w:bidi="ar-SA"/>
        </w:rPr>
        <w:t>第三十一条</w:t>
      </w:r>
      <w:r>
        <w:rPr>
          <w:rFonts w:hint="eastAsia" w:ascii="仿宋_GB2312" w:eastAsia="仿宋_GB2312"/>
          <w:color w:val="333333"/>
          <w:spacing w:val="0"/>
          <w:sz w:val="32"/>
          <w:szCs w:val="32"/>
        </w:rPr>
        <w:t xml:space="preserve">  </w:t>
      </w:r>
      <w:r>
        <w:rPr>
          <w:rFonts w:hint="eastAsia" w:cs="方正仿宋_GBK"/>
          <w:b w:val="0"/>
          <w:bCs w:val="0"/>
          <w:kern w:val="2"/>
          <w:sz w:val="32"/>
          <w:szCs w:val="32"/>
          <w:lang w:bidi="ar-SA"/>
        </w:rPr>
        <w:t>违法建设管控工作实行考核制度。区委区政府将违法建设管控工作纳入对</w:t>
      </w:r>
      <w:r>
        <w:rPr>
          <w:rFonts w:cs="方正仿宋_GBK"/>
          <w:b w:val="0"/>
          <w:bCs w:val="0"/>
          <w:kern w:val="2"/>
          <w:sz w:val="32"/>
          <w:szCs w:val="32"/>
          <w:lang w:bidi="ar-SA"/>
        </w:rPr>
        <w:t>相关</w:t>
      </w:r>
      <w:r>
        <w:rPr>
          <w:rFonts w:hint="eastAsia" w:cs="方正仿宋_GBK"/>
          <w:b w:val="0"/>
          <w:bCs w:val="0"/>
          <w:kern w:val="2"/>
          <w:sz w:val="32"/>
          <w:szCs w:val="32"/>
          <w:lang w:bidi="ar-SA"/>
        </w:rPr>
        <w:t>镇（街道）及有关管控主体责任部门、管控配合协作部门的年度工作目标任务进行考核，建立考核激励机制。</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4"/>
        <w:jc w:val="both"/>
        <w:rPr>
          <w:rFonts w:hint="eastAsia" w:cs="方正仿宋_GBK"/>
          <w:b w:val="0"/>
          <w:bCs w:val="0"/>
          <w:kern w:val="2"/>
          <w:sz w:val="32"/>
          <w:szCs w:val="32"/>
        </w:rPr>
      </w:pPr>
      <w:r>
        <w:rPr>
          <w:rFonts w:hint="eastAsia" w:ascii="方正楷体_GBK" w:hAnsi="Times New Roman" w:eastAsia="方正楷体_GBK" w:cs="方正仿宋_GBK"/>
          <w:b w:val="0"/>
          <w:bCs w:val="0"/>
          <w:kern w:val="2"/>
          <w:sz w:val="32"/>
          <w:szCs w:val="32"/>
          <w:lang w:val="en-US" w:eastAsia="zh-CN" w:bidi="ar-SA"/>
        </w:rPr>
        <w:t>第三十二条</w:t>
      </w:r>
      <w:r>
        <w:rPr>
          <w:rFonts w:hint="eastAsia" w:ascii="仿宋_GB2312" w:eastAsia="仿宋_GB2312"/>
          <w:color w:val="333333"/>
          <w:spacing w:val="0"/>
          <w:sz w:val="32"/>
          <w:szCs w:val="32"/>
        </w:rPr>
        <w:t xml:space="preserve">  </w:t>
      </w:r>
      <w:r>
        <w:rPr>
          <w:rFonts w:hint="eastAsia" w:cs="方正仿宋_GBK"/>
          <w:b w:val="0"/>
          <w:bCs w:val="0"/>
          <w:kern w:val="2"/>
          <w:sz w:val="32"/>
          <w:szCs w:val="32"/>
        </w:rPr>
        <w:t>违法建设管控工作实行通报及约谈制度。区城管委办公室将不定期对新增违法建设情况、</w:t>
      </w:r>
      <w:r>
        <w:rPr>
          <w:rFonts w:cs="方正仿宋_GBK"/>
          <w:b w:val="0"/>
          <w:bCs w:val="0"/>
          <w:kern w:val="2"/>
          <w:sz w:val="32"/>
          <w:szCs w:val="32"/>
        </w:rPr>
        <w:t>相关</w:t>
      </w:r>
      <w:r>
        <w:rPr>
          <w:rFonts w:hint="eastAsia" w:cs="方正仿宋_GBK"/>
          <w:b w:val="0"/>
          <w:bCs w:val="0"/>
          <w:kern w:val="2"/>
          <w:sz w:val="32"/>
          <w:szCs w:val="32"/>
        </w:rPr>
        <w:t>镇（街道）及职能部门履职情况、存量违法建设消除情况等进行督查，对履职不力、管控不到位，压案不查有案不办等违纪违规行为，报请区分管领导，由区分管领导约谈提醒相关单位主要负责人，并责令限期整改。</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jc w:val="both"/>
        <w:rPr>
          <w:rFonts w:hint="eastAsia" w:ascii="Times New Roman" w:hAnsi="Times New Roman" w:eastAsia="方正仿宋_GBK" w:cs="方正仿宋_GBK"/>
          <w:kern w:val="2"/>
          <w:sz w:val="32"/>
          <w:szCs w:val="32"/>
          <w:lang w:bidi="ar-SA"/>
        </w:rPr>
      </w:pPr>
      <w:r>
        <w:rPr>
          <w:rFonts w:hint="eastAsia" w:ascii="方正楷体_GBK" w:hAnsi="Times New Roman" w:eastAsia="方正楷体_GBK" w:cs="方正仿宋_GBK"/>
          <w:b w:val="0"/>
          <w:bCs w:val="0"/>
          <w:kern w:val="2"/>
          <w:sz w:val="32"/>
          <w:szCs w:val="32"/>
          <w:lang w:val="en-US" w:eastAsia="zh-CN" w:bidi="ar-SA"/>
        </w:rPr>
        <w:t>第三十三条</w:t>
      </w:r>
      <w:r>
        <w:rPr>
          <w:rFonts w:hint="eastAsia" w:ascii="仿宋_GB2312" w:eastAsia="仿宋_GB2312"/>
          <w:color w:val="333333"/>
          <w:spacing w:val="0"/>
          <w:sz w:val="32"/>
          <w:szCs w:val="32"/>
        </w:rPr>
        <w:t xml:space="preserve">  </w:t>
      </w:r>
      <w:r>
        <w:rPr>
          <w:rFonts w:hint="eastAsia" w:cs="方正仿宋_GBK"/>
          <w:b w:val="0"/>
          <w:bCs w:val="0"/>
          <w:kern w:val="2"/>
          <w:sz w:val="32"/>
          <w:szCs w:val="32"/>
          <w:lang w:bidi="ar-SA"/>
        </w:rPr>
        <w:t>拓宽群众举报、投诉违法建设的渠道。区级有关管控主体责任部门、</w:t>
      </w:r>
      <w:r>
        <w:rPr>
          <w:rFonts w:cs="方正仿宋_GBK"/>
          <w:b w:val="0"/>
          <w:bCs w:val="0"/>
          <w:kern w:val="2"/>
          <w:sz w:val="32"/>
          <w:szCs w:val="32"/>
          <w:lang w:bidi="ar-SA"/>
        </w:rPr>
        <w:t>相关</w:t>
      </w:r>
      <w:r>
        <w:rPr>
          <w:rFonts w:hint="eastAsia" w:cs="方正仿宋_GBK"/>
          <w:b w:val="0"/>
          <w:bCs w:val="0"/>
          <w:kern w:val="2"/>
          <w:sz w:val="32"/>
          <w:szCs w:val="32"/>
          <w:lang w:bidi="ar-SA"/>
        </w:rPr>
        <w:t>镇（街道）要设立举报电话、信箱、电子邮箱鼓励群众进行举报；动员村（居）委员会、社区、物业服务企业及其工作人员，及时向有关部门报告违法建设线索。</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4"/>
        <w:jc w:val="both"/>
        <w:rPr>
          <w:rFonts w:hint="eastAsia" w:ascii="Times New Roman" w:hAnsi="Times New Roman" w:eastAsia="方正仿宋_GBK" w:cs="方正仿宋_GBK"/>
          <w:kern w:val="2"/>
          <w:sz w:val="32"/>
          <w:szCs w:val="32"/>
          <w:lang w:bidi="ar-SA"/>
        </w:rPr>
      </w:pPr>
      <w:r>
        <w:rPr>
          <w:rFonts w:hint="eastAsia" w:ascii="方正楷体_GBK" w:hAnsi="Times New Roman" w:eastAsia="方正楷体_GBK" w:cs="方正仿宋_GBK"/>
          <w:b w:val="0"/>
          <w:bCs w:val="0"/>
          <w:kern w:val="2"/>
          <w:sz w:val="32"/>
          <w:szCs w:val="32"/>
          <w:lang w:val="en-US" w:eastAsia="zh-CN" w:bidi="ar-SA"/>
        </w:rPr>
        <w:t>第三十四条</w:t>
      </w:r>
      <w:r>
        <w:rPr>
          <w:rFonts w:hint="eastAsia" w:ascii="仿宋_GB2312" w:eastAsia="仿宋_GB2312"/>
          <w:color w:val="333333"/>
          <w:spacing w:val="0"/>
          <w:sz w:val="32"/>
          <w:szCs w:val="32"/>
        </w:rPr>
        <w:t xml:space="preserve">  </w:t>
      </w:r>
      <w:r>
        <w:rPr>
          <w:rFonts w:hint="eastAsia" w:cs="方正仿宋_GBK"/>
          <w:b w:val="0"/>
          <w:bCs w:val="0"/>
          <w:kern w:val="2"/>
          <w:sz w:val="32"/>
          <w:szCs w:val="32"/>
        </w:rPr>
        <w:t>行政执法与检察监督工作衔接制度。违法建设执法部门在执法活动中，发现涉嫌犯罪的，依法移送公安机关处理，并将移送情况抄送区人民检察院。</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4"/>
        <w:jc w:val="both"/>
        <w:rPr>
          <w:rFonts w:hint="eastAsia" w:ascii="Times New Roman" w:hAnsi="Times New Roman" w:eastAsia="方正仿宋_GBK" w:cs="方正仿宋_GBK"/>
          <w:kern w:val="2"/>
          <w:sz w:val="32"/>
          <w:szCs w:val="32"/>
          <w:lang w:bidi="ar-SA"/>
        </w:rPr>
      </w:pPr>
      <w:r>
        <w:rPr>
          <w:rFonts w:hint="eastAsia" w:cs="方正仿宋_GBK"/>
          <w:b w:val="0"/>
          <w:bCs w:val="0"/>
          <w:kern w:val="2"/>
          <w:sz w:val="32"/>
          <w:szCs w:val="32"/>
          <w:lang w:bidi="ar-SA"/>
        </w:rPr>
        <w:t>违法建设的执法部门在查办案件中，发现有贪污受贿、滥用职权、玩忽职守等职务犯罪行为的，按照有关规定依法移送区纪委监委查处。</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4"/>
        <w:jc w:val="both"/>
        <w:rPr>
          <w:rFonts w:hint="eastAsia" w:cs="方正仿宋_GBK"/>
          <w:b w:val="0"/>
          <w:bCs w:val="0"/>
          <w:kern w:val="2"/>
          <w:sz w:val="32"/>
          <w:szCs w:val="32"/>
        </w:rPr>
      </w:pPr>
      <w:r>
        <w:rPr>
          <w:rFonts w:hint="eastAsia" w:ascii="方正楷体_GBK" w:hAnsi="Times New Roman" w:eastAsia="方正楷体_GBK" w:cs="方正仿宋_GBK"/>
          <w:b w:val="0"/>
          <w:bCs w:val="0"/>
          <w:kern w:val="2"/>
          <w:sz w:val="32"/>
          <w:szCs w:val="32"/>
          <w:lang w:val="en-US" w:eastAsia="zh-CN" w:bidi="ar-SA"/>
        </w:rPr>
        <w:t>第三十五条</w:t>
      </w:r>
      <w:r>
        <w:rPr>
          <w:rFonts w:hint="eastAsia" w:ascii="仿宋_GB2312" w:eastAsia="仿宋_GB2312"/>
          <w:color w:val="333333"/>
          <w:spacing w:val="0"/>
          <w:sz w:val="32"/>
          <w:szCs w:val="32"/>
        </w:rPr>
        <w:t xml:space="preserve">  </w:t>
      </w:r>
      <w:r>
        <w:rPr>
          <w:rFonts w:hint="eastAsia" w:cs="方正仿宋_GBK"/>
          <w:b w:val="0"/>
          <w:bCs w:val="0"/>
          <w:kern w:val="2"/>
          <w:sz w:val="32"/>
          <w:szCs w:val="32"/>
        </w:rPr>
        <w:t>违法建设的执法部门工作人员和非国家机关工作人员的监督。对违法建设的执法机关工作人员和非国家机关工作人员有下列情形之一的，按照有关规定予以问责或党纪政纪处分，构成犯罪的依法追究刑事责任：</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4"/>
        <w:jc w:val="both"/>
        <w:rPr>
          <w:rFonts w:hint="eastAsia" w:cs="方正仿宋_GBK"/>
          <w:b w:val="0"/>
          <w:bCs w:val="0"/>
          <w:kern w:val="2"/>
          <w:sz w:val="32"/>
          <w:szCs w:val="32"/>
        </w:rPr>
      </w:pPr>
      <w:r>
        <w:rPr>
          <w:rFonts w:hint="eastAsia" w:cs="方正仿宋_GBK"/>
          <w:b w:val="0"/>
          <w:bCs w:val="0"/>
          <w:kern w:val="2"/>
          <w:sz w:val="32"/>
          <w:szCs w:val="32"/>
        </w:rPr>
        <w:t>（一）未按照规定建立健全违法建设处置工作机制的；</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4"/>
        <w:jc w:val="both"/>
        <w:rPr>
          <w:rFonts w:hint="eastAsia" w:cs="方正仿宋_GBK"/>
          <w:b w:val="0"/>
          <w:bCs w:val="0"/>
          <w:kern w:val="2"/>
          <w:sz w:val="32"/>
          <w:szCs w:val="32"/>
        </w:rPr>
      </w:pPr>
      <w:r>
        <w:rPr>
          <w:rFonts w:hint="eastAsia" w:cs="方正仿宋_GBK"/>
          <w:b w:val="0"/>
          <w:bCs w:val="0"/>
          <w:kern w:val="2"/>
          <w:sz w:val="32"/>
          <w:szCs w:val="32"/>
        </w:rPr>
        <w:t>（二）违反规定批准项目建设、办理相关登记证照手续、出具相关证明的；</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4"/>
        <w:jc w:val="both"/>
        <w:rPr>
          <w:rFonts w:hint="eastAsia" w:cs="方正仿宋_GBK"/>
          <w:b w:val="0"/>
          <w:bCs w:val="0"/>
          <w:kern w:val="2"/>
          <w:sz w:val="32"/>
          <w:szCs w:val="32"/>
        </w:rPr>
      </w:pPr>
      <w:r>
        <w:rPr>
          <w:rFonts w:hint="eastAsia" w:cs="方正仿宋_GBK"/>
          <w:b w:val="0"/>
          <w:bCs w:val="0"/>
          <w:kern w:val="2"/>
          <w:sz w:val="32"/>
          <w:szCs w:val="32"/>
        </w:rPr>
        <w:t>（三）未及时发现违法建设问题造成不良影响的；</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4"/>
        <w:jc w:val="both"/>
        <w:rPr>
          <w:rFonts w:hint="eastAsia" w:cs="方正仿宋_GBK"/>
          <w:b w:val="0"/>
          <w:bCs w:val="0"/>
          <w:kern w:val="2"/>
          <w:sz w:val="32"/>
          <w:szCs w:val="32"/>
        </w:rPr>
      </w:pPr>
      <w:r>
        <w:rPr>
          <w:rFonts w:hint="eastAsia" w:cs="方正仿宋_GBK"/>
          <w:b w:val="0"/>
          <w:bCs w:val="0"/>
          <w:kern w:val="2"/>
          <w:sz w:val="32"/>
          <w:szCs w:val="32"/>
        </w:rPr>
        <w:t>（四）收到违法建设的举报、反映或者问题情况通报，未及时查证，或者在查证后未及时采取措施进行整治、纠正和依法拆除的；</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4"/>
        <w:jc w:val="both"/>
        <w:rPr>
          <w:rFonts w:hint="eastAsia" w:cs="方正仿宋_GBK"/>
          <w:b w:val="0"/>
          <w:bCs w:val="0"/>
          <w:kern w:val="2"/>
          <w:sz w:val="32"/>
          <w:szCs w:val="32"/>
        </w:rPr>
      </w:pPr>
      <w:r>
        <w:rPr>
          <w:rFonts w:hint="eastAsia" w:cs="方正仿宋_GBK"/>
          <w:b w:val="0"/>
          <w:bCs w:val="0"/>
          <w:kern w:val="2"/>
          <w:sz w:val="32"/>
          <w:szCs w:val="32"/>
        </w:rPr>
        <w:t>（五）对违法建设依法应当作出行政处罚决定而未作出行政处罚决定的；</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4"/>
        <w:jc w:val="both"/>
        <w:rPr>
          <w:rFonts w:hint="eastAsia" w:cs="方正仿宋_GBK"/>
          <w:b w:val="0"/>
          <w:bCs w:val="0"/>
          <w:kern w:val="2"/>
          <w:sz w:val="32"/>
          <w:szCs w:val="32"/>
        </w:rPr>
      </w:pPr>
      <w:r>
        <w:rPr>
          <w:rFonts w:hint="eastAsia" w:cs="方正仿宋_GBK"/>
          <w:b w:val="0"/>
          <w:bCs w:val="0"/>
          <w:kern w:val="2"/>
          <w:sz w:val="32"/>
          <w:szCs w:val="32"/>
        </w:rPr>
        <w:t>（六）对接收到的问题、情况没有及时提出处置意见或未按照管理职责报告、移交主管部门处置的；</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4"/>
        <w:jc w:val="both"/>
        <w:rPr>
          <w:rFonts w:hint="eastAsia" w:cs="方正仿宋_GBK"/>
          <w:b w:val="0"/>
          <w:bCs w:val="0"/>
          <w:kern w:val="2"/>
          <w:sz w:val="32"/>
          <w:szCs w:val="32"/>
        </w:rPr>
      </w:pPr>
      <w:r>
        <w:rPr>
          <w:rFonts w:hint="eastAsia" w:cs="方正仿宋_GBK"/>
          <w:b w:val="0"/>
          <w:bCs w:val="0"/>
          <w:kern w:val="2"/>
          <w:sz w:val="32"/>
          <w:szCs w:val="32"/>
        </w:rPr>
        <w:t>（七）谎报、瞒报、漏报、迟报、拒报违法建设有关问题的；</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4"/>
        <w:jc w:val="both"/>
        <w:rPr>
          <w:rFonts w:hint="eastAsia" w:cs="方正仿宋_GBK"/>
          <w:b w:val="0"/>
          <w:bCs w:val="0"/>
          <w:kern w:val="2"/>
          <w:sz w:val="32"/>
          <w:szCs w:val="32"/>
        </w:rPr>
      </w:pPr>
      <w:r>
        <w:rPr>
          <w:rFonts w:hint="eastAsia" w:cs="方正仿宋_GBK"/>
          <w:b w:val="0"/>
          <w:bCs w:val="0"/>
          <w:kern w:val="2"/>
          <w:sz w:val="32"/>
          <w:szCs w:val="32"/>
        </w:rPr>
        <w:t>（八）未妥善处理违法建设处置过程中的社会问题，造成恶劣影响的；</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4"/>
        <w:jc w:val="both"/>
        <w:rPr>
          <w:rFonts w:hint="eastAsia" w:cs="方正仿宋_GBK"/>
          <w:b w:val="0"/>
          <w:bCs w:val="0"/>
          <w:kern w:val="2"/>
          <w:sz w:val="32"/>
          <w:szCs w:val="32"/>
        </w:rPr>
      </w:pPr>
      <w:r>
        <w:rPr>
          <w:rFonts w:hint="eastAsia" w:cs="方正仿宋_GBK"/>
          <w:b w:val="0"/>
          <w:bCs w:val="0"/>
          <w:kern w:val="2"/>
          <w:sz w:val="32"/>
          <w:szCs w:val="32"/>
        </w:rPr>
        <w:t>（九）执法部门工作人员向案件当事人通风报信，影响执法部门公平公正查处案件的；</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4"/>
        <w:jc w:val="both"/>
        <w:rPr>
          <w:rFonts w:hint="eastAsia" w:cs="方正仿宋_GBK"/>
          <w:b w:val="0"/>
          <w:bCs w:val="0"/>
          <w:kern w:val="2"/>
          <w:sz w:val="32"/>
          <w:szCs w:val="32"/>
        </w:rPr>
      </w:pPr>
      <w:r>
        <w:rPr>
          <w:rFonts w:hint="eastAsia" w:cs="方正仿宋_GBK"/>
          <w:b w:val="0"/>
          <w:bCs w:val="0"/>
          <w:kern w:val="2"/>
          <w:sz w:val="32"/>
          <w:szCs w:val="32"/>
        </w:rPr>
        <w:t>（十）执法部门工作人员接受违法建设当事人请托，影响正常履行公务的；</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4"/>
        <w:jc w:val="both"/>
        <w:rPr>
          <w:rFonts w:hint="eastAsia" w:cs="方正仿宋_GBK"/>
          <w:b w:val="0"/>
          <w:bCs w:val="0"/>
          <w:kern w:val="2"/>
          <w:sz w:val="32"/>
          <w:szCs w:val="32"/>
        </w:rPr>
      </w:pPr>
      <w:r>
        <w:rPr>
          <w:rFonts w:hint="eastAsia" w:cs="方正仿宋_GBK"/>
          <w:b w:val="0"/>
          <w:bCs w:val="0"/>
          <w:kern w:val="2"/>
          <w:sz w:val="32"/>
          <w:szCs w:val="32"/>
        </w:rPr>
        <w:t>（十一）未按照本办法规定履行职责，存在其他不作为、慢作为、乱作为情形的。</w:t>
      </w:r>
    </w:p>
    <w:p>
      <w:pPr>
        <w:autoSpaceDN w:val="0"/>
        <w:spacing w:line="560" w:lineRule="exact"/>
        <w:jc w:val="center"/>
        <w:rPr>
          <w:rFonts w:hint="eastAsia" w:ascii="方正黑体_GBK" w:eastAsia="方正黑体_GBK" w:cs="方正仿宋_GBK"/>
          <w:sz w:val="32"/>
          <w:szCs w:val="32"/>
          <w:lang w:bidi="ar-SA"/>
        </w:rPr>
      </w:pPr>
    </w:p>
    <w:p>
      <w:pPr>
        <w:autoSpaceDN w:val="0"/>
        <w:spacing w:line="560" w:lineRule="exact"/>
        <w:jc w:val="center"/>
        <w:rPr>
          <w:rFonts w:hint="eastAsia" w:ascii="方正黑体_GBK" w:eastAsia="方正黑体_GBK" w:cs="方正仿宋_GBK"/>
          <w:b w:val="0"/>
          <w:bCs w:val="0"/>
          <w:sz w:val="32"/>
          <w:szCs w:val="32"/>
          <w:lang w:bidi="ar-SA"/>
        </w:rPr>
      </w:pPr>
      <w:r>
        <w:rPr>
          <w:rFonts w:hint="eastAsia" w:ascii="方正黑体_GBK" w:eastAsia="方正黑体_GBK" w:cs="方正仿宋_GBK"/>
          <w:b w:val="0"/>
          <w:bCs w:val="0"/>
          <w:sz w:val="32"/>
          <w:szCs w:val="32"/>
          <w:lang w:bidi="ar-SA"/>
        </w:rPr>
        <w:t>第六章  附则</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jc w:val="both"/>
        <w:rPr>
          <w:rFonts w:hint="eastAsia" w:cs="方正仿宋_GBK"/>
          <w:b w:val="0"/>
          <w:bCs w:val="0"/>
          <w:kern w:val="2"/>
          <w:sz w:val="32"/>
          <w:szCs w:val="32"/>
          <w:lang w:bidi="ar-SA"/>
        </w:rPr>
      </w:pPr>
      <w:r>
        <w:rPr>
          <w:rFonts w:hint="eastAsia" w:ascii="方正楷体_GBK" w:hAnsi="Times New Roman" w:eastAsia="方正楷体_GBK" w:cs="方正仿宋_GBK"/>
          <w:b w:val="0"/>
          <w:bCs w:val="0"/>
          <w:kern w:val="2"/>
          <w:sz w:val="32"/>
          <w:szCs w:val="32"/>
          <w:lang w:val="en-US" w:eastAsia="zh-CN" w:bidi="ar-SA"/>
        </w:rPr>
        <w:t>第三十六条</w:t>
      </w:r>
      <w:r>
        <w:rPr>
          <w:rFonts w:hint="eastAsia" w:ascii="仿宋_GB2312" w:eastAsia="仿宋_GB2312"/>
          <w:color w:val="333333"/>
          <w:spacing w:val="0"/>
          <w:sz w:val="32"/>
          <w:szCs w:val="32"/>
        </w:rPr>
        <w:t xml:space="preserve"> </w:t>
      </w:r>
      <w:r>
        <w:rPr>
          <w:rFonts w:hint="eastAsia" w:ascii="仿宋_GB2312" w:eastAsia="仿宋_GB2312"/>
          <w:color w:val="333333"/>
          <w:spacing w:val="0"/>
          <w:sz w:val="32"/>
          <w:szCs w:val="32"/>
          <w:lang w:val="en-US" w:eastAsia="zh-CN"/>
        </w:rPr>
        <w:t xml:space="preserve"> </w:t>
      </w:r>
      <w:r>
        <w:rPr>
          <w:rFonts w:hint="eastAsia" w:cs="方正仿宋_GBK"/>
          <w:b w:val="0"/>
          <w:bCs w:val="0"/>
          <w:kern w:val="2"/>
          <w:sz w:val="32"/>
          <w:szCs w:val="32"/>
          <w:lang w:bidi="ar-SA"/>
        </w:rPr>
        <w:t>本办法由恩阳区</w:t>
      </w:r>
      <w:r>
        <w:rPr>
          <w:rFonts w:hint="eastAsia" w:cs="方正仿宋_GBK"/>
          <w:b w:val="0"/>
          <w:bCs w:val="0"/>
          <w:kern w:val="2"/>
          <w:sz w:val="32"/>
          <w:szCs w:val="32"/>
          <w:lang w:val="en-US" w:eastAsia="zh-CN" w:bidi="ar-SA"/>
        </w:rPr>
        <w:t>人民政府办公室</w:t>
      </w:r>
      <w:r>
        <w:rPr>
          <w:rFonts w:hint="eastAsia" w:cs="方正仿宋_GBK"/>
          <w:b w:val="0"/>
          <w:bCs w:val="0"/>
          <w:kern w:val="2"/>
          <w:sz w:val="32"/>
          <w:szCs w:val="32"/>
          <w:lang w:bidi="ar-SA"/>
        </w:rPr>
        <w:t>负责解释。</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jc w:val="both"/>
        <w:rPr>
          <w:rFonts w:hint="eastAsia" w:cs="方正仿宋_GBK"/>
          <w:b w:val="0"/>
          <w:bCs w:val="0"/>
          <w:kern w:val="2"/>
          <w:sz w:val="32"/>
          <w:szCs w:val="32"/>
          <w:lang w:bidi="ar-SA"/>
        </w:rPr>
      </w:pPr>
      <w:r>
        <w:rPr>
          <w:rFonts w:hint="eastAsia" w:ascii="方正楷体_GBK" w:eastAsia="方正楷体_GBK" w:cs="方正仿宋_GBK"/>
          <w:b w:val="0"/>
          <w:bCs w:val="0"/>
          <w:sz w:val="32"/>
          <w:szCs w:val="32"/>
          <w:lang w:bidi="ar-SA"/>
        </w:rPr>
        <w:t>第三十七条</w:t>
      </w:r>
      <w:r>
        <w:rPr>
          <w:rFonts w:hint="eastAsia" w:ascii="仿宋_GB2312" w:eastAsia="仿宋_GB2312"/>
          <w:color w:val="333333"/>
          <w:spacing w:val="0"/>
          <w:sz w:val="32"/>
          <w:szCs w:val="32"/>
        </w:rPr>
        <w:t xml:space="preserve"> </w:t>
      </w:r>
      <w:r>
        <w:rPr>
          <w:rFonts w:hint="eastAsia" w:ascii="仿宋_GB2312" w:eastAsia="仿宋_GB2312"/>
          <w:color w:val="333333"/>
          <w:spacing w:val="0"/>
          <w:sz w:val="32"/>
          <w:szCs w:val="32"/>
          <w:lang w:val="en-US" w:eastAsia="zh-CN"/>
        </w:rPr>
        <w:t xml:space="preserve"> </w:t>
      </w:r>
      <w:r>
        <w:rPr>
          <w:rFonts w:hint="eastAsia" w:cs="方正仿宋_GBK"/>
          <w:b w:val="0"/>
          <w:bCs w:val="0"/>
          <w:kern w:val="2"/>
          <w:sz w:val="32"/>
          <w:szCs w:val="32"/>
          <w:lang w:bidi="ar-SA"/>
        </w:rPr>
        <w:t>本办法如与上位法律法规和规范性文件相冲突的条款，按上位法律法规和规范性文件的规定执行。</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eastAsia="方正仿宋_GBK" w:cs="方正仿宋_GBK"/>
          <w:b w:val="0"/>
          <w:bCs w:val="0"/>
          <w:kern w:val="2"/>
          <w:sz w:val="32"/>
          <w:szCs w:val="32"/>
          <w:lang w:val="en-US" w:eastAsia="zh-CN" w:bidi="ar-SA"/>
        </w:rPr>
      </w:pPr>
      <w:r>
        <w:rPr>
          <w:rFonts w:hint="eastAsia" w:ascii="方正楷体_GBK" w:eastAsia="方正楷体_GBK" w:cs="方正仿宋_GBK"/>
          <w:b w:val="0"/>
          <w:bCs w:val="0"/>
          <w:sz w:val="32"/>
          <w:szCs w:val="32"/>
          <w:lang w:bidi="ar-SA"/>
        </w:rPr>
        <w:t>第三十</w:t>
      </w:r>
      <w:r>
        <w:rPr>
          <w:rFonts w:hint="eastAsia" w:ascii="方正楷体_GBK" w:eastAsia="方正楷体_GBK" w:cs="方正仿宋_GBK"/>
          <w:b w:val="0"/>
          <w:bCs w:val="0"/>
          <w:sz w:val="32"/>
          <w:szCs w:val="32"/>
          <w:lang w:val="en-US" w:eastAsia="zh-CN" w:bidi="ar-SA"/>
        </w:rPr>
        <w:t>八</w:t>
      </w:r>
      <w:r>
        <w:rPr>
          <w:rFonts w:hint="eastAsia" w:ascii="方正楷体_GBK" w:eastAsia="方正楷体_GBK" w:cs="方正仿宋_GBK"/>
          <w:b w:val="0"/>
          <w:bCs w:val="0"/>
          <w:sz w:val="32"/>
          <w:szCs w:val="32"/>
          <w:lang w:bidi="ar-SA"/>
        </w:rPr>
        <w:t>条</w:t>
      </w:r>
      <w:r>
        <w:rPr>
          <w:rFonts w:hint="eastAsia" w:ascii="方正楷体_GBK" w:eastAsia="方正楷体_GBK" w:cs="方正仿宋_GBK"/>
          <w:b w:val="0"/>
          <w:bCs w:val="0"/>
          <w:sz w:val="32"/>
          <w:szCs w:val="32"/>
          <w:lang w:val="en-US" w:eastAsia="zh-CN" w:bidi="ar-SA"/>
        </w:rPr>
        <w:t xml:space="preserve">  </w:t>
      </w:r>
      <w:r>
        <w:rPr>
          <w:rFonts w:ascii="Times New Roman" w:hAnsi="Times New Roman" w:eastAsia="方正仿宋_GBK"/>
          <w:color w:val="191919"/>
          <w:sz w:val="32"/>
          <w:szCs w:val="32"/>
        </w:rPr>
        <w:t>本办法自</w:t>
      </w:r>
      <w:r>
        <w:rPr>
          <w:rFonts w:hint="eastAsia"/>
          <w:color w:val="191919"/>
          <w:sz w:val="32"/>
          <w:szCs w:val="32"/>
          <w:lang w:eastAsia="zh-CN"/>
        </w:rPr>
        <w:t>印发之日</w:t>
      </w:r>
      <w:r>
        <w:rPr>
          <w:rFonts w:ascii="Times New Roman" w:hAnsi="Times New Roman" w:eastAsia="方正仿宋_GBK"/>
          <w:color w:val="191919"/>
          <w:sz w:val="32"/>
          <w:szCs w:val="32"/>
        </w:rPr>
        <w:t>起</w:t>
      </w:r>
      <w:r>
        <w:rPr>
          <w:rFonts w:hint="eastAsia"/>
          <w:color w:val="191919"/>
          <w:sz w:val="32"/>
          <w:szCs w:val="32"/>
          <w:lang w:val="en-US" w:eastAsia="zh-CN"/>
        </w:rPr>
        <w:t>施行</w:t>
      </w:r>
      <w:bookmarkStart w:id="0" w:name="_GoBack"/>
      <w:bookmarkEnd w:id="0"/>
      <w:r>
        <w:rPr>
          <w:rFonts w:ascii="Times New Roman" w:hAnsi="Times New Roman" w:eastAsia="方正仿宋_GBK"/>
          <w:color w:val="191919"/>
          <w:sz w:val="32"/>
          <w:szCs w:val="32"/>
        </w:rPr>
        <w:t>，有效期</w:t>
      </w:r>
      <w:r>
        <w:rPr>
          <w:rFonts w:hint="eastAsia"/>
          <w:color w:val="191919"/>
          <w:sz w:val="32"/>
          <w:szCs w:val="32"/>
          <w:lang w:val="en-US" w:eastAsia="zh-CN"/>
        </w:rPr>
        <w:t>2</w:t>
      </w:r>
      <w:r>
        <w:rPr>
          <w:rFonts w:ascii="Times New Roman" w:hAnsi="Times New Roman" w:eastAsia="方正仿宋_GBK"/>
          <w:color w:val="191919"/>
          <w:sz w:val="32"/>
          <w:szCs w:val="32"/>
        </w:rPr>
        <w:t>年。</w:t>
      </w:r>
    </w:p>
    <w:sectPr>
      <w:footerReference r:id="rId3" w:type="default"/>
      <w:pgSz w:w="11907" w:h="16840"/>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楷体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方正小标宋_GBK">
    <w:panose1 w:val="02000000000000000000"/>
    <w:charset w:val="86"/>
    <w:family w:val="auto"/>
    <w:pitch w:val="default"/>
    <w:sig w:usb0="A00002BF" w:usb1="38CF7CFA" w:usb2="00080016" w:usb3="00000000" w:csb0="00040001" w:csb1="00000000"/>
  </w:font>
  <w:font w:name="方正黑体_GBK">
    <w:panose1 w:val="02000000000000000000"/>
    <w:charset w:val="86"/>
    <w:family w:val="auto"/>
    <w:pitch w:val="default"/>
    <w:sig w:usb0="A00002BF" w:usb1="38CF7CFA" w:usb2="00082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-52705</wp:posOffset>
              </wp:positionV>
              <wp:extent cx="709930" cy="204470"/>
              <wp:effectExtent l="0" t="0" r="0" b="0"/>
              <wp:wrapNone/>
              <wp:docPr id="1" name="文本框 6"/>
              <wp:cNvGraphicFramePr/>
              <a:graphic xmlns:a="http://schemas.openxmlformats.org/drawingml/2006/main">
                <a:graphicData uri="http://schemas.microsoft.com/office/word/2010/wordprocessingShape">
                  <wps:wsp>
                    <wps:cNvSpPr/>
                    <wps:spPr>
                      <a:xfrm>
                        <a:off x="0" y="0"/>
                        <a:ext cx="709829" cy="204648"/>
                      </a:xfrm>
                      <a:prstGeom prst="rect">
                        <a:avLst/>
                      </a:prstGeom>
                      <a:noFill/>
                      <a:ln w="9525" cap="flat" cmpd="sng">
                        <a:noFill/>
                        <a:prstDash val="solid"/>
                        <a:round/>
                      </a:ln>
                    </wps:spPr>
                    <wps:txbx>
                      <w:txbxContent>
                        <w:p>
                          <w:pPr>
                            <w:pStyle w:val="5"/>
                            <w:rPr>
                              <w:b w:val="0"/>
                              <w:bCs w:val="0"/>
                              <w:sz w:val="28"/>
                              <w:szCs w:val="28"/>
                            </w:rPr>
                          </w:pPr>
                          <w:r>
                            <w:rPr>
                              <w:b w:val="0"/>
                              <w:bCs w:val="0"/>
                              <w:sz w:val="28"/>
                              <w:szCs w:val="28"/>
                            </w:rPr>
                            <w:t xml:space="preserve">— </w:t>
                          </w:r>
                          <w:r>
                            <w:rPr>
                              <w:b w:val="0"/>
                              <w:bCs w:val="0"/>
                              <w:sz w:val="28"/>
                              <w:szCs w:val="28"/>
                            </w:rPr>
                            <w:fldChar w:fldCharType="begin"/>
                          </w:r>
                          <w:r>
                            <w:rPr>
                              <w:b w:val="0"/>
                              <w:bCs w:val="0"/>
                              <w:sz w:val="28"/>
                              <w:szCs w:val="28"/>
                            </w:rPr>
                            <w:instrText xml:space="preserve"> PAGE  \* MERGEFORMAT </w:instrText>
                          </w:r>
                          <w:r>
                            <w:rPr>
                              <w:b w:val="0"/>
                              <w:bCs w:val="0"/>
                              <w:sz w:val="28"/>
                              <w:szCs w:val="28"/>
                            </w:rPr>
                            <w:fldChar w:fldCharType="separate"/>
                          </w:r>
                          <w:r>
                            <w:rPr>
                              <w:b w:val="0"/>
                              <w:bCs w:val="0"/>
                              <w:sz w:val="28"/>
                              <w:szCs w:val="28"/>
                            </w:rPr>
                            <w:t>1</w:t>
                          </w:r>
                          <w:r>
                            <w:rPr>
                              <w:b w:val="0"/>
                              <w:bCs w:val="0"/>
                              <w:sz w:val="28"/>
                              <w:szCs w:val="28"/>
                            </w:rPr>
                            <w:fldChar w:fldCharType="end"/>
                          </w:r>
                          <w:r>
                            <w:rPr>
                              <w:b w:val="0"/>
                              <w:bCs w:val="0"/>
                              <w:sz w:val="28"/>
                              <w:szCs w:val="28"/>
                            </w:rPr>
                            <w:t xml:space="preserve"> —</w:t>
                          </w:r>
                        </w:p>
                      </w:txbxContent>
                    </wps:txbx>
                    <wps:bodyPr vert="horz" wrap="none" lIns="0" tIns="0" rIns="0" bIns="0" anchor="t" anchorCtr="0" upright="0">
                      <a:spAutoFit/>
                    </wps:bodyPr>
                  </wps:wsp>
                </a:graphicData>
              </a:graphic>
            </wp:anchor>
          </w:drawing>
        </mc:Choice>
        <mc:Fallback>
          <w:pict>
            <v:rect id="文本框 6" o:spid="_x0000_s1026" o:spt="1" style="position:absolute;left:0pt;margin-top:-4.15pt;height:16.1pt;width:55.9pt;mso-position-horizontal:outside;mso-position-horizontal-relative:margin;mso-wrap-style:none;z-index:251659264;mso-width-relative:page;mso-height-relative:page;" filled="f" stroked="f" coordsize="21600,21600" o:gfxdata="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4L61XdMAAAAGAQAADwAAAAAAAAABACAAAAAiAAAAZHJzL2Rvd25y&#10;ZXYueG1sUEsBAhQAFAAAAAgAh07iQAhtADUDAgAA9AMAAA4AAAAAAAAAAQAgAAAAIgEAAGRycy9l&#10;Mm9Eb2MueG1sUEsFBgAAAAAGAAYAWQEAAJcFAAAAAA==&#10;">
              <v:fill on="f" focussize="0,0"/>
              <v:stroke on="f" joinstyle="round"/>
              <v:imagedata o:title=""/>
              <o:lock v:ext="edit" aspectratio="f"/>
              <v:textbox inset="0mm,0mm,0mm,0mm" style="mso-fit-shape-to-text:t;">
                <w:txbxContent>
                  <w:p>
                    <w:pPr>
                      <w:pStyle w:val="5"/>
                      <w:rPr>
                        <w:b w:val="0"/>
                        <w:bCs w:val="0"/>
                        <w:sz w:val="28"/>
                        <w:szCs w:val="28"/>
                      </w:rPr>
                    </w:pPr>
                    <w:r>
                      <w:rPr>
                        <w:b w:val="0"/>
                        <w:bCs w:val="0"/>
                        <w:sz w:val="28"/>
                        <w:szCs w:val="28"/>
                      </w:rPr>
                      <w:t xml:space="preserve">— </w:t>
                    </w:r>
                    <w:r>
                      <w:rPr>
                        <w:b w:val="0"/>
                        <w:bCs w:val="0"/>
                        <w:sz w:val="28"/>
                        <w:szCs w:val="28"/>
                      </w:rPr>
                      <w:fldChar w:fldCharType="begin"/>
                    </w:r>
                    <w:r>
                      <w:rPr>
                        <w:b w:val="0"/>
                        <w:bCs w:val="0"/>
                        <w:sz w:val="28"/>
                        <w:szCs w:val="28"/>
                      </w:rPr>
                      <w:instrText xml:space="preserve"> PAGE  \* MERGEFORMAT </w:instrText>
                    </w:r>
                    <w:r>
                      <w:rPr>
                        <w:b w:val="0"/>
                        <w:bCs w:val="0"/>
                        <w:sz w:val="28"/>
                        <w:szCs w:val="28"/>
                      </w:rPr>
                      <w:fldChar w:fldCharType="separate"/>
                    </w:r>
                    <w:r>
                      <w:rPr>
                        <w:b w:val="0"/>
                        <w:bCs w:val="0"/>
                        <w:sz w:val="28"/>
                        <w:szCs w:val="28"/>
                      </w:rPr>
                      <w:t>1</w:t>
                    </w:r>
                    <w:r>
                      <w:rPr>
                        <w:b w:val="0"/>
                        <w:bCs w:val="0"/>
                        <w:sz w:val="28"/>
                        <w:szCs w:val="28"/>
                      </w:rPr>
                      <w:fldChar w:fldCharType="end"/>
                    </w:r>
                    <w:r>
                      <w:rPr>
                        <w:b w:val="0"/>
                        <w:bCs w:val="0"/>
                        <w:sz w:val="28"/>
                        <w:szCs w:val="28"/>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compatSetting w:name="compatibilityMode" w:uri="http://schemas.microsoft.com/office/word" w:val="14"/>
  </w:compat>
  <w:docVars>
    <w:docVar w:name="commondata" w:val="eyJoZGlkIjoiZWYyZWFjNTYxODMyMWZlOThiYTQwZjMwOWU5YjQxNzQifQ=="/>
  </w:docVars>
  <w:rsids>
    <w:rsidRoot w:val="00000000"/>
    <w:rsid w:val="04D5195C"/>
    <w:rsid w:val="0A235D25"/>
    <w:rsid w:val="18D514CC"/>
    <w:rsid w:val="1B140288"/>
    <w:rsid w:val="1CF038A7"/>
    <w:rsid w:val="21B34F7E"/>
    <w:rsid w:val="26575747"/>
    <w:rsid w:val="27BA3F65"/>
    <w:rsid w:val="288602EB"/>
    <w:rsid w:val="30FC739C"/>
    <w:rsid w:val="335F00B6"/>
    <w:rsid w:val="36C22E36"/>
    <w:rsid w:val="3935166B"/>
    <w:rsid w:val="39DF25AA"/>
    <w:rsid w:val="3FF878C8"/>
    <w:rsid w:val="4626235A"/>
    <w:rsid w:val="48D10CB7"/>
    <w:rsid w:val="4F607B4B"/>
    <w:rsid w:val="5244074B"/>
    <w:rsid w:val="60600E46"/>
    <w:rsid w:val="607A645E"/>
    <w:rsid w:val="61460D85"/>
    <w:rsid w:val="656E190F"/>
    <w:rsid w:val="68A8668E"/>
    <w:rsid w:val="6BAB75F9"/>
    <w:rsid w:val="6F912DCA"/>
    <w:rsid w:val="70532B47"/>
    <w:rsid w:val="73CE7800"/>
    <w:rsid w:val="759233F8"/>
    <w:rsid w:val="79D044EF"/>
    <w:rsid w:val="7C4116D4"/>
    <w:rsid w:val="7D2731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方正楷体_GBK" w:cs="Times New Roman"/>
      <w:b/>
      <w:bCs/>
      <w:kern w:val="2"/>
      <w:sz w:val="21"/>
      <w:szCs w:val="24"/>
      <w:lang w:val="en-US" w:eastAsia="zh-CN" w:bidi="ar-SA"/>
    </w:rPr>
  </w:style>
  <w:style w:type="character" w:default="1" w:styleId="10">
    <w:name w:val="Default Paragraph Font"/>
    <w:autoRedefine/>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index 6"/>
    <w:basedOn w:val="1"/>
    <w:next w:val="1"/>
    <w:autoRedefine/>
    <w:qFormat/>
    <w:uiPriority w:val="0"/>
    <w:pPr>
      <w:ind w:left="0" w:firstLine="0"/>
      <w:jc w:val="left"/>
    </w:pPr>
  </w:style>
  <w:style w:type="paragraph" w:styleId="3">
    <w:name w:val="Body Text"/>
    <w:basedOn w:val="1"/>
    <w:autoRedefine/>
    <w:qFormat/>
    <w:uiPriority w:val="0"/>
    <w:pPr>
      <w:spacing w:after="120"/>
    </w:pPr>
  </w:style>
  <w:style w:type="paragraph" w:styleId="4">
    <w:name w:val="Date"/>
    <w:basedOn w:val="1"/>
    <w:next w:val="1"/>
    <w:autoRedefine/>
    <w:qFormat/>
    <w:uiPriority w:val="0"/>
    <w:pPr>
      <w:ind w:left="2500" w:leftChars="2500"/>
    </w:pPr>
  </w:style>
  <w:style w:type="paragraph" w:styleId="5">
    <w:name w:val="footer"/>
    <w:basedOn w:val="1"/>
    <w:autoRedefine/>
    <w:qFormat/>
    <w:uiPriority w:val="0"/>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widowControl/>
      <w:spacing w:before="100" w:beforeAutospacing="1" w:after="100" w:afterAutospacing="1"/>
      <w:jc w:val="left"/>
    </w:pPr>
    <w:rPr>
      <w:rFonts w:ascii="Times New Roman" w:hAnsi="Times New Roman" w:eastAsia="方正仿宋_GBK" w:cs="Times New Roman"/>
      <w:b w:val="0"/>
      <w:bCs w:val="0"/>
      <w:kern w:val="0"/>
      <w:sz w:val="32"/>
      <w:szCs w:val="32"/>
      <w:lang w:val="en-US" w:eastAsia="zh-CN" w:bidi="ar-SA"/>
    </w:rPr>
  </w:style>
  <w:style w:type="paragraph" w:styleId="8">
    <w:name w:val="Body Text First Indent"/>
    <w:basedOn w:val="3"/>
    <w:autoRedefine/>
    <w:qFormat/>
    <w:uiPriority w:val="0"/>
    <w:pPr>
      <w:ind w:firstLine="100" w:firstLineChars="100"/>
    </w:pPr>
    <w:rPr>
      <w:rFonts w:ascii="Calibri" w:hAnsi="Calibri" w:cs="宋体"/>
      <w:sz w:val="24"/>
      <w:lang w:bidi="ar-SA"/>
    </w:rPr>
  </w:style>
  <w:style w:type="character" w:styleId="11">
    <w:name w:val="Strong"/>
    <w:basedOn w:val="10"/>
    <w:autoRedefine/>
    <w:qFormat/>
    <w:uiPriority w:val="0"/>
    <w:rPr>
      <w:b/>
      <w:bCs/>
    </w:rPr>
  </w:style>
  <w:style w:type="character" w:styleId="12">
    <w:name w:val="page number"/>
    <w:basedOn w:val="10"/>
    <w:autoRedefine/>
    <w:qFormat/>
    <w:uiPriority w:val="0"/>
  </w:style>
  <w:style w:type="character" w:styleId="13">
    <w:name w:val="Hyperlink"/>
    <w:basedOn w:val="10"/>
    <w:autoRedefine/>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13</Pages>
  <Words>26512</Words>
  <Characters>26741</Characters>
  <Lines>1357</Lines>
  <Paragraphs>492</Paragraphs>
  <TotalTime>1</TotalTime>
  <ScaleCrop>false</ScaleCrop>
  <LinksUpToDate>false</LinksUpToDate>
  <CharactersWithSpaces>26920</CharactersWithSpaces>
  <Application>WPS Office_12.1.0.16729_F1E327BC-269C-435d-A152-05C5408002CA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2022-08-09T03:14:00Z</dcterms:created>
  <dc:creator>User</dc:creator>
  <cp:lastModifiedBy>哈哈哈哈</cp:lastModifiedBy>
  <cp:lastPrinted>2024-01-25T07:08:00Z</cp:lastPrinted>
  <dcterms:modified xsi:type="dcterms:W3CDTF">2024-05-09T01:02:54Z</dcterms:modified>
  <dc:title>巴中市恩阳区城市管理委员会</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A68AD00692054BBBA0747D5A2A8BA501_13</vt:lpwstr>
  </property>
</Properties>
</file>