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09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76" w:lineRule="exact"/>
        <w:jc w:val="both"/>
        <w:rPr>
          <w:rStyle w:val="10"/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  <w:t>附件1</w:t>
      </w:r>
    </w:p>
    <w:p w14:paraId="1E1EB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 w:bidi="ar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 w:bidi="ar"/>
        </w:rPr>
        <w:t>巴中市恩阳区2024年统筹整合使用财政涉农资金（优质粮油发展补助）项目任务表</w:t>
      </w:r>
    </w:p>
    <w:p w14:paraId="045D6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480" w:firstLineChars="200"/>
        <w:jc w:val="right"/>
        <w:rPr>
          <w:rStyle w:val="11"/>
          <w:rFonts w:hint="eastAsia" w:ascii="方正仿宋_GBK" w:hAnsi="方正仿宋_GBK" w:eastAsia="方正仿宋_GBK" w:cs="方正仿宋_GBK"/>
          <w:spacing w:val="0"/>
          <w:sz w:val="24"/>
          <w:szCs w:val="24"/>
          <w:lang w:val="en-US" w:eastAsia="zh-CN" w:bidi="ar"/>
        </w:rPr>
      </w:pPr>
      <w:r>
        <w:rPr>
          <w:rStyle w:val="11"/>
          <w:rFonts w:hint="eastAsia" w:ascii="方正仿宋_GBK" w:hAnsi="方正仿宋_GBK" w:eastAsia="方正仿宋_GBK" w:cs="方正仿宋_GBK"/>
          <w:spacing w:val="0"/>
          <w:sz w:val="24"/>
          <w:szCs w:val="24"/>
          <w:lang w:val="en-US" w:eastAsia="zh-CN" w:bidi="ar"/>
        </w:rPr>
        <w:t>单位：亩</w:t>
      </w:r>
    </w:p>
    <w:tbl>
      <w:tblPr>
        <w:tblStyle w:val="5"/>
        <w:tblW w:w="8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88"/>
        <w:gridCol w:w="801"/>
        <w:gridCol w:w="1581"/>
        <w:gridCol w:w="783"/>
        <w:gridCol w:w="802"/>
        <w:gridCol w:w="827"/>
        <w:gridCol w:w="856"/>
        <w:gridCol w:w="1373"/>
      </w:tblGrid>
      <w:tr w14:paraId="32FB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7893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镇</w:t>
            </w:r>
          </w:p>
          <w:p w14:paraId="6F1EA644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（街道）</w:t>
            </w:r>
          </w:p>
        </w:tc>
        <w:tc>
          <w:tcPr>
            <w:tcW w:w="3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3197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示范良种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4518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千亩高产</w:t>
            </w:r>
          </w:p>
          <w:p w14:paraId="34157F1F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展示片建设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FA97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机械化</w:t>
            </w:r>
          </w:p>
          <w:p w14:paraId="4820B05F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作业示范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0653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小麦重大病虫防治面积</w:t>
            </w:r>
          </w:p>
        </w:tc>
      </w:tr>
      <w:tr w14:paraId="1AC4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1D2A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B104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小麦面积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F6C1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水稻面积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098C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重点实施区域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A547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巩固</w:t>
            </w:r>
          </w:p>
          <w:p w14:paraId="3C6E87BE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面积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37C2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新建</w:t>
            </w:r>
          </w:p>
          <w:p w14:paraId="1514A338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面积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6A6A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小麦</w:t>
            </w:r>
          </w:p>
          <w:p w14:paraId="775AAE26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面积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6011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水稻</w:t>
            </w:r>
          </w:p>
          <w:p w14:paraId="576FBD58">
            <w:pPr>
              <w:pStyle w:val="4"/>
              <w:bidi w:val="0"/>
              <w:rPr>
                <w:rFonts w:hint="eastAsia" w:ascii="方正黑体_GBK" w:hAnsi="方正黑体_GBK" w:eastAsia="方正黑体_GBK" w:cs="方正黑体_GBK"/>
                <w:spacing w:val="0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lang w:val="en-US" w:eastAsia="zh-CN"/>
              </w:rPr>
              <w:t>面积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90BD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3F95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1EB71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登科</w:t>
            </w:r>
            <w:r>
              <w:rPr>
                <w:rFonts w:hint="eastAsia"/>
                <w:spacing w:val="0"/>
                <w:lang w:val="en-US" w:eastAsia="zh-CN"/>
              </w:rPr>
              <w:t>街道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7AA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334F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100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50D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团包垭村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EBCEF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C113A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C0EA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494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29FB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300</w:t>
            </w:r>
          </w:p>
        </w:tc>
      </w:tr>
      <w:tr w14:paraId="1BDC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A389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文治</w:t>
            </w:r>
            <w:r>
              <w:rPr>
                <w:rFonts w:hint="eastAsia"/>
                <w:spacing w:val="0"/>
                <w:lang w:val="en-US" w:eastAsia="zh-CN"/>
              </w:rPr>
              <w:t>街道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E816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A6FE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100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F78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清平社区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05BE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A2705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979A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1EF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CE2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200</w:t>
            </w:r>
          </w:p>
        </w:tc>
      </w:tr>
      <w:tr w14:paraId="7C57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7E13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司城</w:t>
            </w:r>
            <w:r>
              <w:rPr>
                <w:rFonts w:hint="eastAsia"/>
                <w:spacing w:val="0"/>
                <w:lang w:val="en-US" w:eastAsia="zh-CN"/>
              </w:rPr>
              <w:t>街道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78C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6EC1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100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9BE3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碧石村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74C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AE8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CC7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726D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586D3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300</w:t>
            </w:r>
          </w:p>
        </w:tc>
      </w:tr>
      <w:tr w14:paraId="4F9A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5020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明阳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83EB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  <w:lang w:val="en-US" w:eastAsia="zh-CN"/>
              </w:rPr>
              <w:t>2</w:t>
            </w:r>
            <w:r>
              <w:rPr>
                <w:rFonts w:hint="default"/>
                <w:spacing w:val="0"/>
                <w:lang w:val="en-US" w:eastAsia="zh-CN"/>
              </w:rPr>
              <w:t>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16C2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39B3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金包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、成城村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D074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FBF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6BF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F2C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242D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800</w:t>
            </w:r>
          </w:p>
        </w:tc>
      </w:tr>
      <w:tr w14:paraId="6CA9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B3A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玉山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10E4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3AEE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E384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金华村等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D23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BCCD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F556E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AE3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9D128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800</w:t>
            </w:r>
          </w:p>
        </w:tc>
      </w:tr>
      <w:tr w14:paraId="2757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641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渔溪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FED5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800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B0A0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500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74AD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三清庙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、桂花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、后溪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、碾盘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、金星村（社区）等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78A14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800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A42B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8BBE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8715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BA5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</w:t>
            </w:r>
          </w:p>
        </w:tc>
      </w:tr>
      <w:tr w14:paraId="0D9B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0C74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花丛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86F8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7EE5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400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CDFE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棋盘、方寨、苏村坝社区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30331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300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DF9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36B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D95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B3B1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700</w:t>
            </w:r>
          </w:p>
        </w:tc>
      </w:tr>
      <w:tr w14:paraId="46F5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FBD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茶坝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603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B06AC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200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7D0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新寺梁村等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62F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7AF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215F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1E9F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D8F9D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200</w:t>
            </w:r>
          </w:p>
        </w:tc>
      </w:tr>
      <w:tr w14:paraId="27B0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5E0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下八庙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6C0A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CD9EC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400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07AE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石城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、良产村等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9B95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0330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1500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B84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700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BB3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218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1300</w:t>
            </w:r>
          </w:p>
        </w:tc>
      </w:tr>
      <w:tr w14:paraId="7B08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09D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柳林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AC5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E301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170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盐井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、海山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、人和寨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、天猫村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197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E59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6ED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11EF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F59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</w:t>
            </w:r>
          </w:p>
        </w:tc>
      </w:tr>
      <w:tr w14:paraId="32A7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D77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雪山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848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304D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7CC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三岩村等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DF0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107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7BA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7F9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5C38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400</w:t>
            </w:r>
          </w:p>
        </w:tc>
      </w:tr>
      <w:tr w14:paraId="3A81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DEB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上八庙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D9E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30DC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200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137D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三巴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、登文村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E53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E18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26D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2EB1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D60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300</w:t>
            </w:r>
          </w:p>
        </w:tc>
      </w:tr>
      <w:tr w14:paraId="4777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A7D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兴隆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ED046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58CF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9EF7D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千丘塝村等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65B91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C381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F580E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80CE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914B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400</w:t>
            </w:r>
          </w:p>
        </w:tc>
      </w:tr>
      <w:tr w14:paraId="0DDC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F91F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关公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3311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B411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400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5EA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喜鹊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、宝珠</w:t>
            </w:r>
            <w:r>
              <w:rPr>
                <w:rFonts w:hint="eastAsia"/>
                <w:spacing w:val="0"/>
                <w:lang w:val="en-US" w:eastAsia="zh-CN"/>
              </w:rPr>
              <w:t>观村</w:t>
            </w:r>
            <w:r>
              <w:rPr>
                <w:rFonts w:hint="default"/>
                <w:spacing w:val="0"/>
                <w:lang w:val="en-US" w:eastAsia="zh-CN"/>
              </w:rPr>
              <w:t>、九龙社区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04B8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D5C6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23B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72695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D31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500</w:t>
            </w:r>
          </w:p>
        </w:tc>
      </w:tr>
      <w:tr w14:paraId="4490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5D2F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九镇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E5F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A909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200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DA1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文镇社区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811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8726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CF5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7DE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46F1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200</w:t>
            </w:r>
          </w:p>
        </w:tc>
      </w:tr>
      <w:tr w14:paraId="6AC0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EAD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双胜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98EA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B36E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300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861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五星村等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EEEF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81AF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A84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09E0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E931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400</w:t>
            </w:r>
          </w:p>
        </w:tc>
      </w:tr>
      <w:tr w14:paraId="42CC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580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群乐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E20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0EEEF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200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BFD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新河社区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583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59E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C50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BF0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D80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200</w:t>
            </w:r>
          </w:p>
        </w:tc>
      </w:tr>
      <w:tr w14:paraId="0FA7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35FE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尹家</w:t>
            </w:r>
            <w:r>
              <w:rPr>
                <w:rFonts w:hint="eastAsia"/>
                <w:spacing w:val="0"/>
                <w:lang w:val="en-US" w:eastAsia="zh-CN"/>
              </w:rPr>
              <w:t>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5670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eastAsia"/>
                <w:spacing w:val="0"/>
                <w:lang w:val="en-US" w:eastAsia="zh-CN"/>
              </w:rPr>
              <w:t>700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7B91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400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961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水磨坝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、下苏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、大垭口</w:t>
            </w:r>
            <w:r>
              <w:rPr>
                <w:rFonts w:hint="eastAsia"/>
                <w:spacing w:val="0"/>
                <w:lang w:val="en-US" w:eastAsia="zh-CN"/>
              </w:rPr>
              <w:t>村</w:t>
            </w:r>
            <w:r>
              <w:rPr>
                <w:rFonts w:hint="default"/>
                <w:spacing w:val="0"/>
                <w:lang w:val="en-US" w:eastAsia="zh-CN"/>
              </w:rPr>
              <w:t>、大木山村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B3C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700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73E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9C6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300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521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C4E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</w:t>
            </w:r>
          </w:p>
        </w:tc>
      </w:tr>
      <w:tr w14:paraId="3114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0C1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6B0D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2000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432A">
            <w:pPr>
              <w:pStyle w:val="4"/>
              <w:bidi w:val="0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/>
                <w:spacing w:val="0"/>
                <w:lang w:val="en-US" w:eastAsia="zh-CN"/>
              </w:rPr>
              <w:t>5000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111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A81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9D93E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2500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0A5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41B58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1500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497E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10000</w:t>
            </w:r>
          </w:p>
        </w:tc>
      </w:tr>
    </w:tbl>
    <w:p w14:paraId="08E4F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/>
        <w:jc w:val="both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CABF6B8"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pacing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lang w:val="en-US" w:eastAsia="zh-CN"/>
        </w:rPr>
        <w:t>附件2</w:t>
      </w:r>
    </w:p>
    <w:p w14:paraId="24667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rFonts w:hint="eastAsia"/>
          <w:spacing w:val="0"/>
          <w:lang w:val="en-US" w:eastAsia="zh-CN"/>
        </w:rPr>
      </w:pPr>
    </w:p>
    <w:p w14:paraId="436407A2">
      <w:pPr>
        <w:pStyle w:val="2"/>
        <w:bidi w:val="0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lang w:val="en-US" w:eastAsia="zh-CN"/>
        </w:rPr>
        <w:t>绩效目标申报表</w:t>
      </w:r>
    </w:p>
    <w:p w14:paraId="520CD642">
      <w:pPr>
        <w:ind w:left="0" w:leftChars="0" w:firstLine="0" w:firstLineChars="0"/>
        <w:jc w:val="center"/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Style w:val="12"/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 w:bidi="ar"/>
        </w:rPr>
        <w:t>2024</w:t>
      </w:r>
      <w:r>
        <w:rPr>
          <w:rFonts w:hint="eastAsia" w:ascii="方正楷体_GBK" w:hAnsi="方正楷体_GBK" w:eastAsia="方正楷体_GBK" w:cs="方正楷体_GBK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年度）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918"/>
        <w:gridCol w:w="1433"/>
        <w:gridCol w:w="1160"/>
        <w:gridCol w:w="1642"/>
        <w:gridCol w:w="525"/>
        <w:gridCol w:w="1326"/>
        <w:gridCol w:w="906"/>
      </w:tblGrid>
      <w:tr w14:paraId="0C28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7DC0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项目名称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A51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巴中市恩阳区2024年统筹整合使用财政涉农资金（优质粮油发展补助）项目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6C1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项目负责人及电话</w:t>
            </w:r>
          </w:p>
        </w:tc>
        <w:tc>
          <w:tcPr>
            <w:tcW w:w="16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87883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易书和  13308296499</w:t>
            </w:r>
          </w:p>
        </w:tc>
      </w:tr>
      <w:tr w14:paraId="6838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F22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主管部门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9F9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区农业农村局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EAD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实施单位</w:t>
            </w:r>
          </w:p>
        </w:tc>
        <w:tc>
          <w:tcPr>
            <w:tcW w:w="16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2EB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区农技中心</w:t>
            </w:r>
          </w:p>
        </w:tc>
      </w:tr>
      <w:tr w14:paraId="48D0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1CC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资金情况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（万元）</w:t>
            </w: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93E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年度资金总额：</w:t>
            </w:r>
          </w:p>
        </w:tc>
        <w:tc>
          <w:tcPr>
            <w:tcW w:w="25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114B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400</w:t>
            </w:r>
          </w:p>
        </w:tc>
      </w:tr>
      <w:tr w14:paraId="5438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52A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ED6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其中：涉农资金</w:t>
            </w:r>
          </w:p>
        </w:tc>
        <w:tc>
          <w:tcPr>
            <w:tcW w:w="25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BDD7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400</w:t>
            </w:r>
          </w:p>
        </w:tc>
      </w:tr>
      <w:tr w14:paraId="1B13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878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555F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其他资金（农户自筹）</w:t>
            </w:r>
          </w:p>
        </w:tc>
        <w:tc>
          <w:tcPr>
            <w:tcW w:w="25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F35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72FF3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4E7E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总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体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目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标</w:t>
            </w:r>
          </w:p>
        </w:tc>
        <w:tc>
          <w:tcPr>
            <w:tcW w:w="464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0031B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年度目标</w:t>
            </w:r>
          </w:p>
        </w:tc>
      </w:tr>
      <w:tr w14:paraId="13E7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7BC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464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BC9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提高粮食单产，增加农民收入。</w:t>
            </w:r>
          </w:p>
        </w:tc>
      </w:tr>
      <w:tr w14:paraId="7311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5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57C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绩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效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指</w:t>
            </w:r>
            <w:r>
              <w:rPr>
                <w:rFonts w:hint="default"/>
                <w:spacing w:val="0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lang w:val="en-US" w:eastAsia="zh-CN"/>
              </w:rPr>
              <w:t>标</w:t>
            </w:r>
          </w:p>
        </w:tc>
        <w:tc>
          <w:tcPr>
            <w:tcW w:w="5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9D14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一级指标</w:t>
            </w:r>
          </w:p>
        </w:tc>
        <w:tc>
          <w:tcPr>
            <w:tcW w:w="8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2CA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二级指标</w:t>
            </w:r>
          </w:p>
        </w:tc>
        <w:tc>
          <w:tcPr>
            <w:tcW w:w="1953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BE285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三级指标</w:t>
            </w:r>
          </w:p>
        </w:tc>
        <w:tc>
          <w:tcPr>
            <w:tcW w:w="7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F84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目标值</w:t>
            </w:r>
          </w:p>
        </w:tc>
        <w:tc>
          <w:tcPr>
            <w:tcW w:w="52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D34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实现值</w:t>
            </w:r>
          </w:p>
        </w:tc>
      </w:tr>
      <w:tr w14:paraId="6828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6A3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9E6F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产出指标</w:t>
            </w: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EB7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数量指标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BC98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千亩高产展示片套作小麦亩产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75A4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≥350公斤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B8C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1BA1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565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0DD8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2F2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86E8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千亩高产展示片净作小麦亩产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62EC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≥500公斤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FA726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56A9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A8D3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950C5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9BF9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质量指标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F498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小麦面筋质达到中筋品质以上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1411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=是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A0E1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56D37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770F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8C77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6EAE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256B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水稻达到国标优米二级以上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9DBE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=是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02E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045C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D646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129A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CAE4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时效指标</w:t>
            </w:r>
          </w:p>
        </w:tc>
        <w:tc>
          <w:tcPr>
            <w:tcW w:w="195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A02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2024年12月前资金拨付率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6D83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≥80%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CDC06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66E2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4A2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254F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效益指标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B6BA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经济效益指标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3F35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千亩高产展示片小麦亩增收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C5BA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≥100元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4FFD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73C2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3CFC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0025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13FC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社会效益指标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0DD8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项目区农户人均增收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01E0">
            <w:pPr>
              <w:pStyle w:val="4"/>
              <w:bidi w:val="0"/>
              <w:rPr>
                <w:rFonts w:hint="default"/>
                <w:spacing w:val="0"/>
                <w:lang w:val="en-US"/>
              </w:rPr>
            </w:pPr>
            <w:r>
              <w:rPr>
                <w:rFonts w:hint="default"/>
                <w:spacing w:val="0"/>
                <w:lang w:val="en-US" w:eastAsia="zh-CN"/>
              </w:rPr>
              <w:t>≥80元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5F94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3B03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A7CB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5CC6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满意度指标</w:t>
            </w: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D3A7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满意度指标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24DF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项目区农户满意度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1432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≥90%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BBF9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  <w:tr w14:paraId="65632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0EDF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5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1C4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CFB42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960B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技术指导和服务满意度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EAD0">
            <w:pPr>
              <w:pStyle w:val="4"/>
              <w:bidi w:val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  <w:lang w:val="en-US" w:eastAsia="zh-CN"/>
              </w:rPr>
              <w:t>≥95%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94A0">
            <w:pPr>
              <w:pStyle w:val="4"/>
              <w:bidi w:val="0"/>
              <w:rPr>
                <w:rFonts w:hint="default"/>
                <w:spacing w:val="0"/>
              </w:rPr>
            </w:pPr>
          </w:p>
        </w:tc>
      </w:tr>
    </w:tbl>
    <w:p w14:paraId="6D3A7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rPr>
          <w:rFonts w:hint="default"/>
          <w:spacing w:val="0"/>
          <w:sz w:val="13"/>
          <w:szCs w:val="13"/>
          <w:lang w:val="en-US" w:eastAsia="zh-CN"/>
        </w:rPr>
      </w:pPr>
    </w:p>
    <w:p w14:paraId="24E8FEEF">
      <w:pPr>
        <w:rPr>
          <w:rFonts w:hint="eastAsia"/>
          <w:spacing w:val="0"/>
          <w:lang w:val="en-US" w:eastAsia="zh-CN"/>
        </w:rPr>
      </w:pPr>
    </w:p>
    <w:p w14:paraId="50E508B2">
      <w:bookmarkStart w:id="0" w:name="_GoBack"/>
      <w:bookmarkEnd w:id="0"/>
    </w:p>
    <w:sectPr>
      <w:pgSz w:w="11906" w:h="16838"/>
      <w:pgMar w:top="2098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117D24-9584-47CD-8714-18E4B56F950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92B959-8B93-4226-95D0-382101F8029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1AB661-E281-457D-967B-202152B625F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C40A66F-5886-4AEF-9743-71CD6B7F4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E1BED5F-C4A1-4962-91A6-84BC6CAA664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NTk2NjQwZWNmOTk4Y2EyNDMyZTdkYmMwODU3ZjkifQ=="/>
  </w:docVars>
  <w:rsids>
    <w:rsidRoot w:val="51E14D85"/>
    <w:rsid w:val="05CD08EB"/>
    <w:rsid w:val="237E7797"/>
    <w:rsid w:val="49967F19"/>
    <w:rsid w:val="4FCE53C8"/>
    <w:rsid w:val="51E14D85"/>
    <w:rsid w:val="6B7F75D2"/>
    <w:rsid w:val="6DE272B9"/>
    <w:rsid w:val="6DE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ind w:firstLine="420" w:firstLineChars="200"/>
      <w:jc w:val="left"/>
      <w:outlineLvl w:val="1"/>
    </w:pPr>
    <w:rPr>
      <w:rFonts w:eastAsia="黑体" w:asciiTheme="minorAscii" w:hAnsiTheme="minorAscii"/>
      <w:b/>
      <w:bCs/>
      <w:sz w:val="32"/>
      <w:szCs w:val="32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table of figures"/>
    <w:basedOn w:val="1"/>
    <w:qFormat/>
    <w:uiPriority w:val="0"/>
    <w:pPr>
      <w:widowControl w:val="0"/>
      <w:spacing w:line="300" w:lineRule="exact"/>
      <w:ind w:left="0" w:leftChars="0" w:firstLine="0" w:firstLineChars="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customStyle="1" w:styleId="7">
    <w:name w:val="啊1"/>
    <w:basedOn w:val="1"/>
    <w:autoRedefine/>
    <w:uiPriority w:val="0"/>
    <w:pPr>
      <w:spacing w:line="560" w:lineRule="exact"/>
      <w:ind w:firstLine="640" w:firstLineChars="200"/>
    </w:pPr>
    <w:rPr>
      <w:rFonts w:hint="eastAsia" w:ascii="方正黑体_GBK" w:hAnsi="方正黑体_GBK" w:eastAsia="方正黑体_GBK" w:cs="方正黑体_GBK"/>
      <w:sz w:val="32"/>
      <w:szCs w:val="32"/>
    </w:rPr>
  </w:style>
  <w:style w:type="paragraph" w:customStyle="1" w:styleId="8">
    <w:name w:val="2"/>
    <w:basedOn w:val="1"/>
    <w:autoRedefine/>
    <w:qFormat/>
    <w:uiPriority w:val="0"/>
    <w:pPr>
      <w:spacing w:line="560" w:lineRule="exact"/>
      <w:ind w:firstLine="640" w:firstLineChars="200"/>
    </w:pPr>
    <w:rPr>
      <w:rFonts w:hint="eastAsia" w:ascii="方正楷体_GBK" w:hAnsi="方正楷体_GBK" w:eastAsia="方正楷体_GBK" w:cs="方正楷体_GBK"/>
      <w:sz w:val="32"/>
      <w:szCs w:val="32"/>
    </w:rPr>
  </w:style>
  <w:style w:type="paragraph" w:customStyle="1" w:styleId="9">
    <w:name w:val="3"/>
    <w:basedOn w:val="1"/>
    <w:qFormat/>
    <w:uiPriority w:val="0"/>
    <w:pPr>
      <w:spacing w:line="560" w:lineRule="exact"/>
      <w:ind w:firstLine="643" w:firstLineChars="200"/>
    </w:pPr>
    <w:rPr>
      <w:rFonts w:hint="eastAsia" w:ascii="Times New Roman" w:hAnsi="Times New Roman" w:eastAsia="方正仿宋_GBK" w:cs="Times New Roman"/>
      <w:bCs/>
      <w:sz w:val="32"/>
      <w:szCs w:val="32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2024-10-17T07:27:00Z</dcterms:created>
  <dc:creator>筱雅</dc:creator>
  <cp:lastModifiedBy>筱雅</cp:lastModifiedBy>
  <dcterms:modified xsi:type="dcterms:W3CDTF">2024-10-17T07:28:08Z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7EC2F87D5C5942B18979F03268F020AC_11</vt:lpwstr>
  </property>
</Properties>
</file>