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ascii="Times New Roman" w:eastAsia="方正小标宋简体" w:cs="Times New Roman" w:hAnsi="Times New Roman"/>
          <w:color w:val="auto"/>
          <w:spacing w:val="6"/>
          <w:sz w:val="44"/>
          <w:szCs w:val="44"/>
        </w:rPr>
      </w:pPr>
      <w:r>
        <w:rPr>
          <w:rFonts w:ascii="Times New Roman" w:eastAsia="方正小标宋简体" w:cs="Times New Roman" w:hAnsi="Times New Roman"/>
          <w:color w:val="auto"/>
          <w:spacing w:val="6"/>
          <w:sz w:val="44"/>
          <w:szCs w:val="44"/>
        </w:rPr>
        <w:t>2024年度综合考核指标考核</w:t>
      </w:r>
      <w:r>
        <w:rPr>
          <w:rFonts w:ascii="Times New Roman" w:eastAsia="方正小标宋简体" w:cs="Times New Roman" w:hAnsi="Times New Roman" w:hint="eastAsia"/>
          <w:color w:val="auto"/>
          <w:spacing w:val="6"/>
          <w:sz w:val="44"/>
          <w:szCs w:val="44"/>
          <w:lang w:eastAsia="zh-CN"/>
        </w:rPr>
        <w:t>结果</w:t>
      </w:r>
      <w:r>
        <w:rPr>
          <w:rFonts w:ascii="Times New Roman" w:eastAsia="方正小标宋简体" w:cs="Times New Roman" w:hAnsi="Times New Roman"/>
          <w:color w:val="auto"/>
          <w:spacing w:val="6"/>
          <w:sz w:val="44"/>
          <w:szCs w:val="44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ascii="Times New Roman" w:eastAsia="方正仿宋简体" w:cs="Times New Roman" w:hAnsi="Times New Roman"/>
          <w:color w:val="auto"/>
          <w:spacing w:val="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ascii="Times New Roman" w:eastAsia="方正仿宋简体" w:cs="Times New Roman" w:hAnsi="Times New Roman"/>
          <w:b w:val="0"/>
          <w:bCs w:val="0"/>
          <w:color w:val="auto"/>
          <w:spacing w:val="6"/>
          <w:lang w:val="en-US" w:eastAsia="zh-CN"/>
        </w:rPr>
      </w:pPr>
      <w:r>
        <w:rPr>
          <w:rFonts w:ascii="方正黑体_GBK" w:eastAsia="方正黑体_GBK" w:cs="方正黑体_GBK" w:hint="eastAsia"/>
          <w:b w:val="0"/>
          <w:bCs w:val="0"/>
          <w:color w:val="auto"/>
          <w:spacing w:val="6"/>
          <w:lang w:eastAsia="zh-CN"/>
        </w:rPr>
        <w:t>考核指标名称：政府效能工作</w:t>
      </w:r>
      <w:r>
        <w:rPr>
          <w:rStyle w:val="33"/>
          <w:rFonts w:ascii="Times New Roman" w:eastAsia="宋体" w:cs="Times New Roman" w:hAnsi="Times New Roman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Style w:val="33"/>
          <w:rFonts w:ascii="Times New Roman" w:eastAsia="宋体" w:cs="Times New Roman" w:hAnsi="Times New Roman"/>
          <w:b w:val="0"/>
          <w:bCs w:val="0"/>
          <w:color w:val="auto"/>
          <w:sz w:val="21"/>
          <w:szCs w:val="21"/>
        </w:rPr>
        <w:t>省、市政府重点工作完成率</w:t>
      </w:r>
      <w:r>
        <w:rPr>
          <w:rStyle w:val="33"/>
          <w:rFonts w:ascii="Times New Roman" w:eastAsia="宋体" w:cs="Times New Roman" w:hAnsi="Times New Roman" w:hint="eastAsia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Style w:val="33"/>
          <w:rFonts w:ascii="Times New Roman" w:eastAsia="宋体" w:cs="Times New Roman" w:hAnsi="Times New Roman"/>
          <w:b w:val="0"/>
          <w:bCs w:val="0"/>
          <w:color w:val="auto"/>
          <w:sz w:val="21"/>
          <w:szCs w:val="21"/>
        </w:rPr>
        <w:t>政府督查问题发生数</w:t>
      </w:r>
      <w:r>
        <w:rPr>
          <w:rStyle w:val="33"/>
          <w:rFonts w:ascii="Times New Roman" w:eastAsia="宋体" w:cs="Times New Roman" w:hAnsi="Times New Roman" w:hint="eastAsia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Style w:val="33"/>
          <w:rFonts w:ascii="Times New Roman" w:eastAsia="宋体" w:cs="Times New Roman" w:hAnsi="Times New Roman"/>
          <w:b w:val="0"/>
          <w:bCs w:val="0"/>
          <w:color w:val="auto"/>
          <w:sz w:val="21"/>
          <w:szCs w:val="21"/>
        </w:rPr>
        <w:t>政务信息完成率</w:t>
      </w:r>
      <w:r>
        <w:rPr>
          <w:rStyle w:val="33"/>
          <w:rFonts w:ascii="Times New Roman" w:eastAsia="宋体" w:cs="Times New Roman" w:hAnsi="Times New Roman" w:hint="eastAsia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Style w:val="33"/>
          <w:rFonts w:ascii="Times New Roman" w:eastAsia="宋体" w:cs="Times New Roman" w:hAnsi="Times New Roman"/>
          <w:b w:val="0"/>
          <w:bCs w:val="0"/>
          <w:color w:val="auto"/>
          <w:sz w:val="21"/>
          <w:szCs w:val="21"/>
        </w:rPr>
        <w:t>政务效能任务完成数</w:t>
      </w:r>
      <w:r>
        <w:rPr>
          <w:rStyle w:val="33"/>
          <w:rFonts w:ascii="Times New Roman" w:eastAsia="宋体" w:cs="Times New Roman" w:hAnsi="Times New Roman"/>
          <w:b w:val="0"/>
          <w:bCs w:val="0"/>
          <w:color w:val="auto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</w:pP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pacing w:val="6"/>
          <w:sz w:val="28"/>
          <w:szCs w:val="28"/>
          <w:lang w:eastAsia="zh-CN"/>
        </w:rPr>
        <w:t>区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  <w:t>委、</w:t>
      </w: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pacing w:val="6"/>
          <w:sz w:val="28"/>
          <w:szCs w:val="28"/>
          <w:lang w:eastAsia="zh-CN"/>
        </w:rPr>
        <w:t>区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  <w:t>政府分管领导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  <w:lang w:eastAsia="zh-CN"/>
        </w:rPr>
        <w:t>（签字）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ascii="Times New Roman" w:eastAsia="方正仿宋_GBK" w:cs="Times New Roman" w:hAnsi="Times New Roman" w:hint="eastAsia"/>
          <w:b w:val="0"/>
          <w:bCs w:val="0"/>
          <w:color w:val="auto"/>
          <w:spacing w:val="6"/>
          <w:sz w:val="28"/>
          <w:szCs w:val="28"/>
          <w:lang w:eastAsia="zh-CN"/>
        </w:rPr>
      </w:pP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  <w:lang w:eastAsia="zh-CN"/>
        </w:rPr>
        <w:t>牵头考</w:t>
      </w: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pacing w:val="6"/>
          <w:sz w:val="28"/>
          <w:szCs w:val="28"/>
          <w:lang w:eastAsia="zh-CN"/>
        </w:rPr>
        <w:t>核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  <w:lang w:eastAsia="zh-CN"/>
        </w:rPr>
        <w:t>部门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  <w:t>（盖章）：</w:t>
      </w: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pacing w:val="6"/>
          <w:sz w:val="28"/>
          <w:szCs w:val="28"/>
          <w:lang w:eastAsia="zh-CN"/>
        </w:rPr>
        <w:t>区政府办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  <w:t xml:space="preserve">       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  <w:lang w:eastAsia="zh-CN"/>
        </w:rPr>
        <w:t>主要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  <w:t>负责人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  <w:lang w:eastAsia="zh-CN"/>
        </w:rPr>
        <w:t>（签字）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  <w:lang w:val="en-US" w:eastAsia="zh-CN"/>
        </w:rPr>
      </w:pP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pacing w:val="6"/>
          <w:sz w:val="28"/>
          <w:szCs w:val="28"/>
          <w:lang w:eastAsia="zh-CN"/>
        </w:rPr>
        <w:t>考核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  <w:t xml:space="preserve">经办人：林荣恒            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pacing w:val="6"/>
          <w:sz w:val="28"/>
          <w:szCs w:val="28"/>
          <w:lang w:val="en-US" w:eastAsia="zh-CN"/>
        </w:rPr>
        <w:t xml:space="preserve">      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  <w:t>联系电话：0827—3663956</w:t>
      </w:r>
    </w:p>
    <w:tbl>
      <w:tblPr>
        <w:jc w:val="left"/>
        <w:tblInd w:w="96" w:type="dxa"/>
        <w:tblW w:w="8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4818"/>
        <w:gridCol w:w="1144"/>
        <w:gridCol w:w="1087"/>
      </w:tblGrid>
      <w:tr>
        <w:trPr>
          <w:trHeight w:val="59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方正黑体_GBK" w:eastAsia="方正黑体_GBK" w:cs="方正黑体_GBK" w:hint="eastAsia"/>
                <w:b/>
                <w:bCs/>
                <w:color w:val="auto"/>
                <w:spacing w:val="6"/>
                <w:sz w:val="21"/>
                <w:szCs w:val="21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color w:val="auto"/>
                <w:spacing w:val="6"/>
                <w:sz w:val="21"/>
                <w:szCs w:val="21"/>
              </w:rPr>
              <w:t>被</w:t>
            </w:r>
            <w:r>
              <w:rPr>
                <w:rFonts w:ascii="方正黑体_GBK" w:eastAsia="方正黑体_GBK" w:cs="方正黑体_GBK" w:hint="eastAsia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</w:t>
            </w:r>
            <w:r>
              <w:rPr>
                <w:rFonts w:ascii="方正黑体_GBK" w:eastAsia="方正黑体_GBK" w:cs="方正黑体_GBK" w:hint="eastAsia"/>
                <w:b/>
                <w:bCs/>
                <w:color w:val="auto"/>
                <w:spacing w:val="6"/>
                <w:sz w:val="21"/>
                <w:szCs w:val="21"/>
              </w:rPr>
              <w:t>单位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方正黑体_GBK" w:eastAsia="方正黑体_GBK" w:cs="方正黑体_GBK" w:hint="eastAsia"/>
                <w:b/>
                <w:bCs/>
                <w:color w:val="auto"/>
                <w:spacing w:val="6"/>
                <w:sz w:val="21"/>
                <w:szCs w:val="21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color w:val="auto"/>
                <w:spacing w:val="6"/>
                <w:sz w:val="21"/>
                <w:szCs w:val="21"/>
              </w:rPr>
              <w:t>扣分原因及分值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方正黑体_GBK" w:eastAsia="方正黑体_GBK" w:cs="方正黑体_GBK" w:hint="eastAsia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得分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方正黑体_GBK" w:eastAsia="方正黑体_GBK" w:cs="方正黑体_GBK" w:hint="eastAsia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备注</w:t>
            </w:r>
          </w:p>
        </w:tc>
      </w:tr>
      <w:tr>
        <w:trPr>
          <w:trHeight w:val="68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  <w:t>登科街道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both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1.完成年度政务信息任务90%，扣0.05分；</w:t>
            </w:r>
          </w:p>
          <w:p>
            <w:pPr>
              <w:jc w:val="both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2.因被区级政府门户网站和政务新媒体检查通报,扣0.1分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  <w:t>3.35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1"/>
                <w:szCs w:val="21"/>
              </w:rPr>
            </w:pPr>
          </w:p>
        </w:tc>
      </w:tr>
      <w:tr>
        <w:trPr>
          <w:trHeight w:val="68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  <w:t>司城街道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both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完成年度政务信息任务90%，扣0.05分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  <w:t>3.45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1"/>
                <w:szCs w:val="21"/>
              </w:rPr>
            </w:pPr>
          </w:p>
        </w:tc>
      </w:tr>
      <w:tr>
        <w:trPr>
          <w:trHeight w:val="68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明阳镇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both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2024年9月15日9时许，市值班室抽查，明阳镇值班领导未在岗值班，被市政府办公室书面通报，扣0.1分。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  <w:t>3.4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1"/>
                <w:szCs w:val="21"/>
              </w:rPr>
            </w:pPr>
          </w:p>
        </w:tc>
      </w:tr>
      <w:tr>
        <w:trPr>
          <w:trHeight w:val="68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玉山镇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both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完成年度政务信息任务80%，扣0.1分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  <w:t>3.4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1"/>
                <w:szCs w:val="21"/>
              </w:rPr>
            </w:pPr>
          </w:p>
        </w:tc>
      </w:tr>
      <w:tr>
        <w:trPr>
          <w:trHeight w:val="68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柳林镇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both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完成年度政务信息任务80%，扣0.1分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  <w:t>3.4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1"/>
                <w:szCs w:val="21"/>
              </w:rPr>
            </w:pPr>
          </w:p>
        </w:tc>
      </w:tr>
      <w:tr>
        <w:trPr>
          <w:trHeight w:val="68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渔溪镇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both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2024年7月17日，在市政府总值班室电话抽查中，箭弓村2组堰沟湾滑坡点地灾隐患监测人员长时间未接电话，被市政府办公室书面通报1次，扣0.1分。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  <w:t>3.4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1"/>
                <w:szCs w:val="21"/>
              </w:rPr>
            </w:pPr>
          </w:p>
        </w:tc>
      </w:tr>
      <w:tr>
        <w:trPr>
          <w:trHeight w:val="68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上八庙镇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both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完成年度政务信息任务80%，扣0.1分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  <w:t>3.4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1"/>
                <w:szCs w:val="21"/>
              </w:rPr>
            </w:pPr>
          </w:p>
        </w:tc>
      </w:tr>
      <w:tr>
        <w:trPr>
          <w:trHeight w:val="68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群乐镇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both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1.完成年度政务信息任务80%，扣0.1分；</w:t>
            </w:r>
          </w:p>
          <w:p>
            <w:pPr>
              <w:jc w:val="both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2.因被区级政府门户网站和政务新媒体检查通报，扣0.1分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  <w:t>3.3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1"/>
                <w:szCs w:val="21"/>
              </w:rPr>
            </w:pPr>
          </w:p>
        </w:tc>
      </w:tr>
      <w:tr>
        <w:trPr>
          <w:trHeight w:val="68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尹家镇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both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1.完成年度政务信息任务</w:t>
            </w: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</w:t>
            </w: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%，扣0.</w:t>
            </w: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05</w:t>
            </w: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分；</w:t>
            </w:r>
          </w:p>
          <w:p>
            <w:pPr>
              <w:jc w:val="both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2.因被区级政府门户网站和政务新媒体检查通报,扣0.1分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  <w:t>3.3</w:t>
            </w:r>
            <w:r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1"/>
                <w:szCs w:val="21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下八庙镇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both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2024年6月15日，在市政府总值班室电话抽查中，值班人员不清楚汛期预警应对举措，被市政府办公室书面通报1次，扣0.1分。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  <w:t>3.4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576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茶坝镇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both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2024年6月15日，在市政府总值班室电话抽查中，值班领导未在规定时限内用值班座机电话回电，超时10分钟，被市政府办公室书面通报1次，扣0.1分。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576" w:lineRule="exact"/>
              <w:jc w:val="center"/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  <w:t>3.4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576" w:lineRule="exact"/>
              <w:jc w:val="center"/>
              <w:rPr>
                <w:rFonts w:ascii="Times New Roman" w:eastAsia="方正仿宋_GBK" w:cs="Times New Roman" w:hAnsi="Times New Roman"/>
                <w:color w:val="auto"/>
                <w:spacing w:val="6"/>
                <w:sz w:val="21"/>
                <w:szCs w:val="21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576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花丛镇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both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2024年6月15日，在市政府总值班室电话抽查中，值班人员将电话转移至手机，被市政府办公室书面通报1次，扣0.1分。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576" w:lineRule="exact"/>
              <w:jc w:val="center"/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  <w:t>3.4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576" w:lineRule="exact"/>
              <w:jc w:val="center"/>
              <w:rPr>
                <w:rFonts w:ascii="Times New Roman" w:eastAsia="方正仿宋_GBK" w:cs="Times New Roman" w:hAnsi="Times New Roman"/>
                <w:color w:val="auto"/>
                <w:spacing w:val="6"/>
                <w:sz w:val="21"/>
                <w:szCs w:val="21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576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九镇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both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2024年6月15日，在市政府总值班室电话抽查中，值班领导未在规定时限内用值班座机电话回电，超时15分钟，被市政府办公室书面通报1次，扣0.1分。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576" w:lineRule="exact"/>
              <w:jc w:val="center"/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  <w:t>3.4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576" w:lineRule="exact"/>
              <w:jc w:val="center"/>
              <w:rPr>
                <w:rFonts w:ascii="Times New Roman" w:eastAsia="方正仿宋_GBK" w:cs="Times New Roman" w:hAnsi="Times New Roman"/>
                <w:color w:val="auto"/>
                <w:spacing w:val="6"/>
                <w:sz w:val="21"/>
                <w:szCs w:val="21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576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其他镇（街道）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both"/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均无扣分事项。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576" w:lineRule="exact"/>
              <w:jc w:val="center"/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pacing w:line="576" w:lineRule="exact"/>
              <w:jc w:val="center"/>
              <w:rPr>
                <w:rFonts w:ascii="Times New Roman" w:eastAsia="方正仿宋_GBK" w:cs="Times New Roman" w:hAnsi="Times New Roman"/>
                <w:color w:val="auto"/>
                <w:spacing w:val="6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300" w:lineRule="exact"/>
        <w:rPr>
          <w:rFonts w:ascii="Times New Roman" w:eastAsia="方正仿宋_GBK" w:hAnsi="Times New Roman"/>
          <w:b/>
          <w:bCs/>
          <w:color w:val="auto"/>
          <w:spacing w:val="6"/>
          <w:sz w:val="21"/>
          <w:szCs w:val="21"/>
        </w:rPr>
      </w:pPr>
      <w:r>
        <w:rPr>
          <w:rFonts w:ascii="方正黑体_GBK" w:eastAsia="方正黑体_GBK" w:cs="方正黑体_GBK" w:hint="eastAsia"/>
          <w:b/>
          <w:bCs/>
          <w:color w:val="auto"/>
          <w:spacing w:val="6"/>
          <w:sz w:val="21"/>
          <w:szCs w:val="21"/>
          <w:lang w:eastAsia="zh-CN"/>
        </w:rPr>
        <w:t>备注：</w:t>
      </w:r>
      <w:r>
        <w:rPr>
          <w:rFonts w:ascii="Times New Roman" w:eastAsia="方正仿宋_GBK" w:cs="Times New Roman" w:hAnsi="Times New Roman"/>
          <w:b/>
          <w:bCs/>
          <w:color w:val="auto"/>
          <w:spacing w:val="6"/>
          <w:sz w:val="21"/>
          <w:szCs w:val="21"/>
          <w:lang w:val="en-US" w:eastAsia="zh-CN"/>
        </w:rPr>
        <w:t>1.所有</w:t>
      </w:r>
      <w:r>
        <w:rPr>
          <w:rFonts w:ascii="Times New Roman" w:eastAsia="方正仿宋_GBK" w:cs="Times New Roman" w:hAnsi="Times New Roman" w:hint="eastAsia"/>
          <w:b/>
          <w:bCs/>
          <w:color w:val="auto"/>
          <w:spacing w:val="6"/>
          <w:sz w:val="21"/>
          <w:szCs w:val="21"/>
          <w:lang w:val="en-US" w:eastAsia="zh-CN"/>
        </w:rPr>
        <w:t>考核</w:t>
      </w:r>
      <w:r>
        <w:rPr>
          <w:rFonts w:ascii="Times New Roman" w:eastAsia="方正仿宋_GBK" w:cs="Times New Roman" w:hAnsi="Times New Roman"/>
          <w:b/>
          <w:bCs/>
          <w:color w:val="auto"/>
          <w:spacing w:val="6"/>
          <w:sz w:val="21"/>
          <w:szCs w:val="21"/>
          <w:lang w:val="en-US" w:eastAsia="zh-CN"/>
        </w:rPr>
        <w:t>事项均按单项指标赋予的实际分值进行</w:t>
      </w:r>
      <w:r>
        <w:rPr>
          <w:rFonts w:ascii="Times New Roman" w:eastAsia="方正仿宋_GBK" w:cs="Times New Roman" w:hAnsi="Times New Roman" w:hint="eastAsia"/>
          <w:b/>
          <w:bCs/>
          <w:color w:val="auto"/>
          <w:spacing w:val="6"/>
          <w:sz w:val="21"/>
          <w:szCs w:val="21"/>
          <w:lang w:val="en-US" w:eastAsia="zh-CN"/>
        </w:rPr>
        <w:t>考核；</w:t>
      </w:r>
      <w:r>
        <w:rPr>
          <w:rFonts w:ascii="Times New Roman" w:eastAsia="方正仿宋_GBK" w:cs="Times New Roman" w:hAnsi="Times New Roman"/>
          <w:b/>
          <w:bCs/>
          <w:color w:val="auto"/>
          <w:spacing w:val="6"/>
          <w:sz w:val="21"/>
          <w:szCs w:val="21"/>
          <w:lang w:val="en-US" w:eastAsia="zh-CN"/>
        </w:rPr>
        <w:t>2.所有</w:t>
      </w:r>
      <w:r>
        <w:rPr>
          <w:rFonts w:ascii="Times New Roman" w:eastAsia="方正仿宋_GBK" w:cs="Times New Roman" w:hAnsi="Times New Roman" w:hint="eastAsia"/>
          <w:b/>
          <w:bCs/>
          <w:color w:val="auto"/>
          <w:spacing w:val="6"/>
          <w:sz w:val="21"/>
          <w:szCs w:val="21"/>
          <w:lang w:val="en-US" w:eastAsia="zh-CN"/>
        </w:rPr>
        <w:t>考核事项、</w:t>
      </w:r>
      <w:r>
        <w:rPr>
          <w:rFonts w:ascii="Times New Roman" w:eastAsia="方正仿宋_GBK" w:cs="Times New Roman" w:hAnsi="Times New Roman"/>
          <w:b/>
          <w:bCs/>
          <w:color w:val="auto"/>
          <w:spacing w:val="6"/>
          <w:sz w:val="21"/>
          <w:szCs w:val="21"/>
          <w:lang w:val="en-US" w:eastAsia="zh-CN"/>
        </w:rPr>
        <w:t>被</w:t>
      </w:r>
      <w:r>
        <w:rPr>
          <w:rFonts w:ascii="Times New Roman" w:eastAsia="方正仿宋_GBK" w:cs="Times New Roman" w:hAnsi="Times New Roman" w:hint="eastAsia"/>
          <w:b/>
          <w:bCs/>
          <w:color w:val="auto"/>
          <w:spacing w:val="6"/>
          <w:sz w:val="21"/>
          <w:szCs w:val="21"/>
          <w:lang w:val="en-US" w:eastAsia="zh-CN"/>
        </w:rPr>
        <w:t>考核</w:t>
      </w:r>
      <w:r>
        <w:rPr>
          <w:rFonts w:ascii="Times New Roman" w:eastAsia="方正仿宋_GBK" w:cs="Times New Roman" w:hAnsi="Times New Roman"/>
          <w:b/>
          <w:bCs/>
          <w:color w:val="auto"/>
          <w:spacing w:val="6"/>
          <w:sz w:val="21"/>
          <w:szCs w:val="21"/>
          <w:lang w:val="en-US" w:eastAsia="zh-CN"/>
        </w:rPr>
        <w:t>单位应考尽考</w:t>
      </w:r>
      <w:r>
        <w:rPr>
          <w:rFonts w:ascii="Times New Roman" w:eastAsia="方正仿宋_GBK" w:cs="Times New Roman" w:hAnsi="Times New Roman" w:hint="eastAsia"/>
          <w:b/>
          <w:bCs/>
          <w:color w:val="auto"/>
          <w:spacing w:val="6"/>
          <w:sz w:val="21"/>
          <w:szCs w:val="21"/>
          <w:lang w:val="en-US" w:eastAsia="zh-CN"/>
        </w:rPr>
        <w:t>，不得遗漏考核事项、被考核单位；3.</w:t>
      </w:r>
      <w:r>
        <w:rPr>
          <w:rFonts w:ascii="Times New Roman" w:eastAsia="方正仿宋_GBK" w:cs="Times New Roman" w:hAnsi="Times New Roman"/>
          <w:b/>
          <w:bCs/>
          <w:color w:val="auto"/>
          <w:spacing w:val="6"/>
          <w:sz w:val="21"/>
          <w:szCs w:val="21"/>
          <w:lang w:val="en-US" w:eastAsia="zh-CN"/>
        </w:rPr>
        <w:t>按照“1个</w:t>
      </w:r>
      <w:r>
        <w:rPr>
          <w:rFonts w:ascii="Times New Roman" w:eastAsia="方正仿宋_GBK" w:cs="Times New Roman" w:hAnsi="Times New Roman" w:hint="eastAsia"/>
          <w:b/>
          <w:bCs/>
          <w:color w:val="auto"/>
          <w:spacing w:val="6"/>
          <w:sz w:val="21"/>
          <w:szCs w:val="21"/>
          <w:lang w:val="en-US" w:eastAsia="zh-CN"/>
        </w:rPr>
        <w:t>二级指标</w:t>
      </w:r>
      <w:r>
        <w:rPr>
          <w:rFonts w:ascii="Times New Roman" w:eastAsia="方正仿宋_GBK" w:cs="Times New Roman" w:hAnsi="Times New Roman"/>
          <w:b/>
          <w:bCs/>
          <w:color w:val="auto"/>
          <w:spacing w:val="6"/>
          <w:sz w:val="21"/>
          <w:szCs w:val="21"/>
          <w:lang w:val="en-US" w:eastAsia="zh-CN"/>
        </w:rPr>
        <w:t>1张</w:t>
      </w:r>
      <w:r>
        <w:rPr>
          <w:rFonts w:ascii="Times New Roman" w:eastAsia="方正仿宋_GBK" w:cs="Times New Roman" w:hAnsi="Times New Roman" w:hint="eastAsia"/>
          <w:b/>
          <w:bCs/>
          <w:color w:val="auto"/>
          <w:spacing w:val="6"/>
          <w:sz w:val="21"/>
          <w:szCs w:val="21"/>
          <w:lang w:val="en-US" w:eastAsia="zh-CN"/>
        </w:rPr>
        <w:t>考核</w:t>
      </w:r>
      <w:r>
        <w:rPr>
          <w:rFonts w:ascii="Times New Roman" w:eastAsia="方正仿宋_GBK" w:cs="Times New Roman" w:hAnsi="Times New Roman"/>
          <w:b/>
          <w:bCs/>
          <w:color w:val="auto"/>
          <w:spacing w:val="6"/>
          <w:sz w:val="21"/>
          <w:szCs w:val="21"/>
          <w:lang w:val="en-US" w:eastAsia="zh-CN"/>
        </w:rPr>
        <w:t>表”的原则进行填报。</w:t>
      </w:r>
    </w:p>
    <w:sectPr>
      <w:footerReference w:type="default" r:id="rId2"/>
      <w:pgSz w:w="11907" w:h="16840"/>
      <w:pgMar w:top="2098" w:right="1474" w:bottom="1871" w:left="1587" w:header="851" w:footer="1474" w:gutter="0"/>
      <w:docGrid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仿宋简体">
    <w:altName w:val="文泉驿正黑"/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altName w:val="方正书宋_GBK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文鼎CS仿宋体">
    <w:altName w:val="方正仿宋_GBK"/>
    <w:panose1 w:val="00000000000000000000"/>
    <w:charset w:val="00"/>
    <w:family w:val="modern"/>
    <w:pitch w:val="variable"/>
    <w:sig w:usb0="00000000" w:usb1="00000000" w:usb2="00000010" w:usb3="00000000" w:csb0="00040000" w:csb1="00000000"/>
  </w:font>
  <w:font w:name="Liberation Sans">
    <w:altName w:val="文泉驿正黑"/>
    <w:panose1 w:val="00000000000000000000"/>
    <w:charset w:val="00"/>
    <w:family w:val="swiss"/>
    <w:pitch w:val="variable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variable"/>
    <w:sig w:usb0="00000000" w:usb1="00000000" w:usb2="00000016" w:usb3="00000000" w:csb0="602E0107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1"/>
      <w:tabs>
        <w:tab w:val="center" w:pos="4153"/>
        <w:tab w:val="right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100" cy="204470"/>
              <wp:effectExtent l="0" t="0" r="0" b="0"/>
              <wp:wrapNone/>
              <wp:docPr id="1" name="文本框 2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800100" cy="204470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21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Style w:val="25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5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5"/>
                              <w:rFonts w:ascii="Times New Roman" w:hAnsi="Times New Roman"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25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5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5"/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25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2 3" o:spid="_x0000_s3" filled="f" stroked="f" strokeweight="0.5pt" style="position:absolute;margin-left:0.0pt;margin-top:0.0pt;width:63.0pt;height:16.1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21"/>
                      <w:tabs>
                        <w:tab w:val="center" w:pos="4153"/>
                        <w:tab w:val="right" w:pos="8306"/>
                      </w:tabs>
                      <w:rPr>
                        <w:rStyle w:val="25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25"/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5"/>
                        <w:rFonts w:ascii="Times New Roman" w:hAnsi="Times New Roman"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25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5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5"/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25"/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6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  <w:docVars>
    <w:docVar w:name="commondata" w:val="eyJoZGlkIjoiMTc1NjdmOTYyZGU2ZjU4OTgwNmMwY2E0N2Q4OTFjYTcifQ=="/>
    <w:docVar w:name="KSO_WPS_MARK_KEY" w:val="43fcef61-38fd-4b20-b445-2501677657e5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仿宋_GB2312" w:eastAsia="仿宋_GB2312" w:cs="Times New Roman"/>
      <w:color w:val="000000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widowControl/>
      <w:spacing w:before="100" w:beforeAutospacing="1" w:after="100" w:afterAutospacing="1"/>
      <w:jc w:val="left"/>
      <w:outlineLvl w:val="0"/>
    </w:pPr>
    <w:rPr>
      <w:rFonts w:ascii="宋体" w:eastAsia="宋体" w:cs="宋体"/>
      <w:b/>
      <w:bCs/>
      <w:color w:val="auto"/>
      <w:kern w:val="36"/>
      <w:sz w:val="48"/>
      <w:szCs w:val="48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Normal Indent"/>
    <w:basedOn w:val="0"/>
    <w:next w:val="16"/>
    <w:pPr>
      <w:ind w:firstLine="680"/>
    </w:pPr>
    <w:rPr>
      <w:rFonts w:eastAsia="文鼎CS仿宋体"/>
    </w:rPr>
  </w:style>
  <w:style w:type="paragraph" w:styleId="16">
    <w:name w:val="Body Text"/>
    <w:basedOn w:val="0"/>
    <w:next w:val="17"/>
    <w:pPr>
      <w:spacing w:after="120"/>
    </w:pPr>
  </w:style>
  <w:style w:type="paragraph" w:customStyle="1" w:styleId="17">
    <w:name w:val="Heading"/>
    <w:basedOn w:val="0"/>
    <w:next w:val="16"/>
    <w:pPr>
      <w:keepNext/>
      <w:widowControl w:val="0"/>
      <w:suppressAutoHyphens/>
      <w:spacing w:before="240" w:after="120"/>
    </w:pPr>
    <w:rPr>
      <w:rFonts w:ascii="Liberation Sans" w:eastAsia="Noto Sans CJK SC Regular" w:cs="Noto Sans CJK SC Regular" w:hAnsi="Liberation Sans"/>
      <w:sz w:val="28"/>
      <w:szCs w:val="28"/>
      <w:lang w:bidi="ar-SA"/>
    </w:rPr>
  </w:style>
  <w:style w:type="paragraph" w:styleId="18">
    <w:name w:val="Document Map"/>
    <w:basedOn w:val="0"/>
    <w:rPr>
      <w:rFonts w:ascii="宋体" w:eastAsia="宋体"/>
      <w:sz w:val="18"/>
      <w:szCs w:val="18"/>
    </w:rPr>
  </w:style>
  <w:style w:type="paragraph" w:styleId="19">
    <w:name w:val="Body Text Indent"/>
    <w:basedOn w:val="0"/>
    <w:pPr>
      <w:ind w:firstLineChars="200" w:firstLine="200"/>
    </w:pPr>
  </w:style>
  <w:style w:type="paragraph" w:styleId="20">
    <w:name w:val="Balloon Text"/>
    <w:basedOn w:val="0"/>
    <w:rPr>
      <w:sz w:val="18"/>
      <w:szCs w:val="18"/>
    </w:rPr>
  </w:style>
  <w:style w:type="paragraph" w:styleId="21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Normal (Web)"/>
    <w:basedOn w:val="0"/>
    <w:pPr>
      <w:widowControl/>
      <w:jc w:val="left"/>
    </w:pPr>
    <w:rPr>
      <w:rFonts w:ascii="宋体" w:eastAsia="宋体" w:cs="宋体"/>
      <w:color w:val="auto"/>
      <w:kern w:val="0"/>
      <w:sz w:val="24"/>
      <w:szCs w:val="24"/>
    </w:rPr>
  </w:style>
  <w:style w:type="paragraph" w:styleId="24">
    <w:name w:val="Body Text First Indent 2"/>
    <w:basedOn w:val="19"/>
  </w:style>
  <w:style w:type="character" w:styleId="25">
    <w:name w:val="page number"/>
    <w:basedOn w:val="10"/>
  </w:style>
  <w:style w:type="character" w:styleId="26">
    <w:name w:val="Hyperlink"/>
    <w:basedOn w:val="10"/>
    <w:rPr>
      <w:color w:val="0000FF"/>
      <w:u w:val="single"/>
    </w:rPr>
  </w:style>
  <w:style w:type="paragraph" w:customStyle="1" w:styleId="27">
    <w:name w:val="标题 5（有编号）（绿盟科技）"/>
    <w:basedOn w:val="0"/>
    <w:next w:val="28"/>
    <w:pPr>
      <w:keepNext/>
      <w:keepLines/>
      <w:widowControl w:val="0"/>
      <w:spacing w:before="280" w:after="156" w:line="377" w:lineRule="auto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28">
    <w:name w:val="正文（绿盟科技）"/>
    <w:pPr>
      <w:spacing w:line="300" w:lineRule="auto"/>
    </w:pPr>
    <w:rPr>
      <w:rFonts w:ascii="Arial" w:eastAsia="宋体" w:cs="Times New Roman" w:hAnsi="Arial"/>
      <w:sz w:val="21"/>
      <w:szCs w:val="21"/>
      <w:lang w:val="en-US" w:eastAsia="zh-CN" w:bidi="ar-SA"/>
    </w:rPr>
  </w:style>
  <w:style w:type="paragraph" w:customStyle="1" w:styleId="29">
    <w:name w:val="文本"/>
    <w:basedOn w:val="0"/>
    <w:next w:val="15"/>
    <w:pPr>
      <w:spacing w:line="360" w:lineRule="auto"/>
      <w:ind w:firstLine="480"/>
    </w:pPr>
    <w:rPr>
      <w:sz w:val="24"/>
    </w:rPr>
  </w:style>
  <w:style w:type="paragraph" w:customStyle="1" w:styleId="30">
    <w:name w:val="p0"/>
    <w:basedOn w:val="0"/>
    <w:pPr>
      <w:widowControl/>
    </w:pPr>
    <w:rPr>
      <w:rFonts w:cs="宋体"/>
      <w:kern w:val="0"/>
    </w:rPr>
  </w:style>
  <w:style w:type="character" w:customStyle="1" w:styleId="31">
    <w:name w:val="font21"/>
    <w:basedOn w:val="10"/>
    <w:rPr>
      <w:rFonts w:ascii="Times New Roman" w:cs="Times New Roman" w:hAnsi="Times New Roman"/>
      <w:b/>
      <w:color w:val="000000"/>
      <w:sz w:val="22"/>
      <w:szCs w:val="22"/>
      <w:u w:val="none"/>
    </w:rPr>
  </w:style>
  <w:style w:type="character" w:customStyle="1" w:styleId="32">
    <w:name w:val="font01"/>
    <w:basedOn w:val="10"/>
    <w:rPr>
      <w:rFonts w:ascii="方正仿宋_GBK" w:eastAsia="方正仿宋_GBK" w:cs="方正仿宋_GBK"/>
      <w:color w:val="000000"/>
      <w:sz w:val="22"/>
      <w:szCs w:val="22"/>
      <w:u w:val="none"/>
    </w:rPr>
  </w:style>
  <w:style w:type="character" w:customStyle="1" w:styleId="33">
    <w:name w:val="font11"/>
    <w:basedOn w:val="10"/>
    <w:rPr>
      <w:rFonts w:ascii="Times New Roman" w:cs="Times New Roman" w:hAnsi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Yozo_Office27021597764231179</Application>
  <Pages>2</Pages>
  <Words>834</Words>
  <Characters>963</Characters>
  <Lines>93</Lines>
  <Paragraphs>55</Paragraphs>
  <CharactersWithSpaces>989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11</cp:revision>
  <cp:lastPrinted>2025-03-24T18:02:00Z</cp:lastPrinted>
  <dcterms:created xsi:type="dcterms:W3CDTF">2019-12-07T01:01:00Z</dcterms:created>
  <dcterms:modified xsi:type="dcterms:W3CDTF">2025-04-10T07:30:30Z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2052-12.1.0.20305</vt:lpwstr>
  </property>
  <property fmtid="{D5CDD505-2E9C-101B-9397-08002B2CF9AE}" pid="3" name="ICV">
    <vt:lpwstr>31ECAAC3024742329398BBA01552E4F9_13</vt:lpwstr>
  </property>
  <property fmtid="{D5CDD505-2E9C-101B-9397-08002B2CF9AE}" pid="4" name="KSOTemplateDocerSaveRecord">
    <vt:lpwstr>eyJoZGlkIjoiYWNiNDY2YTBhM2U4YzQzNTYzZTAxYTEwZWZhODc3NmEiLCJ1c2VySWQiOiIxMTMyNDQxNzEyIn0=</vt:lpwstr>
  </property>
</Properties>
</file>